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DFDA6E">
      <w:pPr>
        <w:keepNext w:val="0"/>
        <w:keepLines w:val="0"/>
        <w:pageBreakBefore w:val="0"/>
        <w:widowControl w:val="0"/>
        <w:kinsoku/>
        <w:wordWrap/>
        <w:overflowPunct/>
        <w:topLinePunct w:val="0"/>
        <w:autoSpaceDE/>
        <w:autoSpaceDN/>
        <w:bidi w:val="0"/>
        <w:snapToGrid/>
        <w:spacing w:line="560" w:lineRule="exact"/>
        <w:jc w:val="both"/>
        <w:rPr>
          <w:rFonts w:hint="eastAsia" w:ascii="方正小标宋_GBK" w:hAnsi="方正小标宋_GBK" w:eastAsia="方正小标宋_GBK"/>
          <w:sz w:val="44"/>
          <w:szCs w:val="44"/>
        </w:rPr>
      </w:pPr>
      <w:bookmarkStart w:id="0" w:name="_GoBack"/>
      <w:bookmarkEnd w:id="0"/>
    </w:p>
    <w:p w14:paraId="77269A50">
      <w:pPr>
        <w:keepNext w:val="0"/>
        <w:keepLines w:val="0"/>
        <w:pageBreakBefore w:val="0"/>
        <w:widowControl w:val="0"/>
        <w:kinsoku/>
        <w:wordWrap/>
        <w:overflowPunct/>
        <w:topLinePunct w:val="0"/>
        <w:autoSpaceDE/>
        <w:autoSpaceDN/>
        <w:bidi w:val="0"/>
        <w:snapToGrid/>
        <w:spacing w:line="560" w:lineRule="exact"/>
        <w:jc w:val="center"/>
        <w:rPr>
          <w:rFonts w:hint="eastAsia" w:ascii="方正小标宋_GBK" w:hAnsi="方正小标宋_GBK" w:eastAsia="方正小标宋_GBK"/>
          <w:sz w:val="44"/>
          <w:szCs w:val="44"/>
        </w:rPr>
      </w:pPr>
      <w:r>
        <w:rPr>
          <w:rFonts w:hint="eastAsia" w:ascii="方正小标宋_GBK" w:hAnsi="方正小标宋_GBK" w:eastAsia="方正小标宋_GBK"/>
          <w:sz w:val="44"/>
          <w:szCs w:val="44"/>
        </w:rPr>
        <w:t>重庆两江航空航天产业投资集团有限公司</w:t>
      </w:r>
    </w:p>
    <w:p w14:paraId="3FD8F742">
      <w:pPr>
        <w:keepNext w:val="0"/>
        <w:keepLines w:val="0"/>
        <w:pageBreakBefore w:val="0"/>
        <w:widowControl w:val="0"/>
        <w:kinsoku/>
        <w:wordWrap/>
        <w:overflowPunct/>
        <w:topLinePunct w:val="0"/>
        <w:autoSpaceDE/>
        <w:autoSpaceDN/>
        <w:bidi w:val="0"/>
        <w:snapToGrid/>
        <w:spacing w:line="560" w:lineRule="exact"/>
        <w:jc w:val="center"/>
        <w:rPr>
          <w:rFonts w:hint="eastAsia" w:ascii="方正小标宋_GBK" w:hAnsi="方正小标宋_GBK" w:eastAsia="方正小标宋_GBK"/>
          <w:sz w:val="44"/>
          <w:szCs w:val="44"/>
        </w:rPr>
      </w:pPr>
      <w:r>
        <w:rPr>
          <w:rFonts w:hint="eastAsia" w:ascii="方正小标宋_GBK" w:hAnsi="方正小标宋_GBK" w:eastAsia="方正小标宋_GBK"/>
          <w:sz w:val="44"/>
          <w:szCs w:val="44"/>
        </w:rPr>
        <w:t>2025年招聘简章</w:t>
      </w:r>
    </w:p>
    <w:p w14:paraId="7892AD44">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Times New Roman" w:hAnsi="Times New Roman" w:eastAsia="方正仿宋_GBK"/>
          <w:sz w:val="32"/>
          <w:szCs w:val="32"/>
        </w:rPr>
      </w:pPr>
    </w:p>
    <w:p w14:paraId="501047CD">
      <w:pPr>
        <w:keepNext w:val="0"/>
        <w:keepLines w:val="0"/>
        <w:pageBreakBefore w:val="0"/>
        <w:widowControl w:val="0"/>
        <w:kinsoku/>
        <w:wordWrap/>
        <w:overflowPunct/>
        <w:topLinePunct w:val="0"/>
        <w:autoSpaceDE/>
        <w:autoSpaceDN/>
        <w:bidi w:val="0"/>
        <w:snapToGrid/>
        <w:spacing w:line="560" w:lineRule="exact"/>
        <w:ind w:firstLine="640" w:firstLineChars="200"/>
        <w:jc w:val="left"/>
        <w:rPr>
          <w:rFonts w:hint="eastAsia" w:ascii="Times New Roman" w:hAnsi="Times New Roman" w:eastAsia="方正仿宋_GBK"/>
          <w:spacing w:val="0"/>
          <w:sz w:val="32"/>
          <w:szCs w:val="32"/>
        </w:rPr>
      </w:pPr>
      <w:r>
        <w:rPr>
          <w:rFonts w:hint="eastAsia" w:ascii="Times New Roman" w:hAnsi="Times New Roman" w:eastAsia="方正仿宋_GBK"/>
          <w:spacing w:val="0"/>
          <w:sz w:val="32"/>
          <w:szCs w:val="32"/>
        </w:rPr>
        <w:t>重庆两江航空航天产业投资集团有限公司2012年成立，注册资本金15亿元人民币，是重庆市低空空域管理改革和空天信息产业发展的主要推动者和参与者，是两江新区空天信息产业</w:t>
      </w:r>
      <w:r>
        <w:rPr>
          <w:rFonts w:hint="eastAsia" w:ascii="Times New Roman" w:hAnsi="Times New Roman" w:eastAsia="方正仿宋_GBK"/>
          <w:spacing w:val="0"/>
          <w:sz w:val="32"/>
          <w:szCs w:val="32"/>
          <w:lang w:val="en-US" w:eastAsia="zh-CN"/>
        </w:rPr>
        <w:t>培育、</w:t>
      </w:r>
      <w:r>
        <w:rPr>
          <w:rFonts w:ascii="Times New Roman" w:hAnsi="Times New Roman" w:eastAsia="方正仿宋_GBK"/>
          <w:sz w:val="32"/>
          <w:szCs w:val="32"/>
        </w:rPr>
        <w:t>产业投资和产业运营</w:t>
      </w:r>
      <w:r>
        <w:rPr>
          <w:rFonts w:hint="eastAsia" w:ascii="Times New Roman" w:hAnsi="Times New Roman" w:eastAsia="方正仿宋_GBK"/>
          <w:spacing w:val="0"/>
          <w:sz w:val="32"/>
          <w:szCs w:val="32"/>
        </w:rPr>
        <w:t>的核心承载平台。</w:t>
      </w:r>
      <w:r>
        <w:rPr>
          <w:rFonts w:hint="eastAsia" w:ascii="Times New Roman" w:hAnsi="Times New Roman" w:eastAsia="方正仿宋_GBK"/>
          <w:spacing w:val="0"/>
          <w:sz w:val="32"/>
          <w:szCs w:val="32"/>
          <w:lang w:val="en-US" w:eastAsia="zh-CN"/>
        </w:rPr>
        <w:t>公司</w:t>
      </w:r>
      <w:r>
        <w:rPr>
          <w:rFonts w:hint="eastAsia" w:ascii="Times New Roman" w:hAnsi="Times New Roman" w:eastAsia="方正仿宋_GBK"/>
          <w:spacing w:val="0"/>
          <w:sz w:val="32"/>
          <w:szCs w:val="32"/>
        </w:rPr>
        <w:t>设</w:t>
      </w:r>
      <w:r>
        <w:rPr>
          <w:rFonts w:hint="eastAsia" w:ascii="Times New Roman" w:hAnsi="Times New Roman" w:eastAsia="方正仿宋_GBK"/>
          <w:spacing w:val="0"/>
          <w:sz w:val="32"/>
          <w:szCs w:val="32"/>
          <w:lang w:val="en-US" w:eastAsia="zh-CN"/>
        </w:rPr>
        <w:t>有综合部、纪律检查室、规划发展部、产业促进部、产业运营部、系统保障部等6个部门。</w:t>
      </w:r>
      <w:r>
        <w:rPr>
          <w:rFonts w:hint="eastAsia" w:ascii="Times New Roman" w:hAnsi="Times New Roman" w:eastAsia="方正仿宋_GBK"/>
          <w:spacing w:val="0"/>
          <w:sz w:val="32"/>
          <w:szCs w:val="32"/>
        </w:rPr>
        <w:t>现有下属子公司14家</w:t>
      </w:r>
      <w:r>
        <w:rPr>
          <w:rFonts w:hint="eastAsia" w:ascii="Times New Roman" w:hAnsi="Times New Roman" w:eastAsia="方正仿宋_GBK"/>
          <w:spacing w:val="0"/>
          <w:sz w:val="32"/>
          <w:szCs w:val="32"/>
          <w:lang w:eastAsia="zh-CN"/>
        </w:rPr>
        <w:t>，</w:t>
      </w:r>
      <w:r>
        <w:rPr>
          <w:rFonts w:hint="eastAsia" w:ascii="Times New Roman" w:hAnsi="Times New Roman" w:eastAsia="方正仿宋_GBK"/>
          <w:spacing w:val="0"/>
          <w:sz w:val="32"/>
          <w:szCs w:val="32"/>
        </w:rPr>
        <w:t>其中全资子公司2家（即两江机场公司、通航融资租赁公司），参控股子公司12家。</w:t>
      </w:r>
    </w:p>
    <w:p w14:paraId="5D426CC2">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Times New Roman" w:hAnsi="Times New Roman" w:eastAsia="方正仿宋_GBK"/>
          <w:spacing w:val="0"/>
          <w:sz w:val="32"/>
          <w:szCs w:val="32"/>
          <w:lang w:val="en-US" w:eastAsia="zh-CN"/>
        </w:rPr>
      </w:pPr>
      <w:r>
        <w:rPr>
          <w:rFonts w:hint="eastAsia" w:ascii="Times New Roman" w:hAnsi="Times New Roman" w:eastAsia="方正仿宋_GBK"/>
          <w:spacing w:val="0"/>
          <w:sz w:val="32"/>
          <w:szCs w:val="32"/>
          <w:lang w:val="en-US" w:eastAsia="zh-CN"/>
        </w:rPr>
        <w:t>公司推动</w:t>
      </w:r>
      <w:r>
        <w:rPr>
          <w:rFonts w:hint="eastAsia" w:ascii="Times New Roman" w:hAnsi="Times New Roman" w:eastAsia="方正仿宋_GBK"/>
          <w:color w:val="000000"/>
          <w:spacing w:val="0"/>
          <w:sz w:val="32"/>
          <w:szCs w:val="32"/>
        </w:rPr>
        <w:t>加快构建</w:t>
      </w:r>
      <w:r>
        <w:rPr>
          <w:rFonts w:ascii="Times New Roman" w:hAnsi="Times New Roman" w:eastAsia="方正仿宋_GBK"/>
          <w:color w:val="000000"/>
          <w:spacing w:val="0"/>
          <w:sz w:val="32"/>
          <w:szCs w:val="32"/>
        </w:rPr>
        <w:t>空天信息产业</w:t>
      </w:r>
      <w:r>
        <w:rPr>
          <w:rFonts w:hint="eastAsia" w:ascii="Times New Roman" w:hAnsi="Times New Roman" w:eastAsia="方正仿宋_GBK"/>
          <w:color w:val="000000"/>
          <w:spacing w:val="0"/>
          <w:sz w:val="32"/>
          <w:szCs w:val="32"/>
        </w:rPr>
        <w:t>“1</w:t>
      </w:r>
      <w:r>
        <w:rPr>
          <w:rFonts w:hint="eastAsia" w:ascii="Times New Roman" w:hAnsi="Times New Roman" w:eastAsia="方正仿宋_GBK"/>
          <w:color w:val="000000"/>
          <w:spacing w:val="0"/>
          <w:sz w:val="32"/>
          <w:szCs w:val="32"/>
          <w:lang w:val="en-US" w:eastAsia="zh-CN"/>
        </w:rPr>
        <w:t>3</w:t>
      </w:r>
      <w:r>
        <w:rPr>
          <w:rFonts w:hint="eastAsia" w:ascii="Times New Roman" w:hAnsi="Times New Roman" w:eastAsia="方正仿宋_GBK"/>
          <w:color w:val="000000"/>
          <w:spacing w:val="0"/>
          <w:sz w:val="32"/>
          <w:szCs w:val="32"/>
        </w:rPr>
        <w:t>33”产业体系</w:t>
      </w:r>
      <w:r>
        <w:rPr>
          <w:rFonts w:hint="eastAsia" w:ascii="Times New Roman" w:hAnsi="Times New Roman" w:eastAsia="方正仿宋_GBK"/>
          <w:color w:val="000000"/>
          <w:spacing w:val="0"/>
          <w:sz w:val="32"/>
          <w:szCs w:val="32"/>
          <w:lang w:eastAsia="zh-CN"/>
        </w:rPr>
        <w:t>——</w:t>
      </w:r>
      <w:r>
        <w:rPr>
          <w:rFonts w:ascii="Times New Roman" w:hAnsi="Times New Roman" w:eastAsia="方正仿宋_GBK"/>
          <w:spacing w:val="0"/>
          <w:sz w:val="32"/>
          <w:szCs w:val="32"/>
        </w:rPr>
        <w:t>1个总体目标：打造空天信息产业创新发展高地，3个空间载体：卫星互联网产业园（即数创园，明月湖周边4.9平方公里）和航空产业园（龙兴通用机场周边5.1平方公里），以及空域（龙盛新城上空200平方公里空域），3大主攻领域：卫星及其应用、空天新材料和低空经济，3项环境保障：专项政策、产业基金、人才支持。</w:t>
      </w:r>
      <w:r>
        <w:rPr>
          <w:rFonts w:hint="eastAsia" w:ascii="Times New Roman" w:hAnsi="Times New Roman" w:eastAsia="方正仿宋_GBK"/>
          <w:bCs/>
          <w:spacing w:val="0"/>
          <w:sz w:val="32"/>
          <w:szCs w:val="32"/>
        </w:rPr>
        <w:t>按照</w:t>
      </w:r>
      <w:r>
        <w:rPr>
          <w:rFonts w:hint="eastAsia" w:ascii="Times New Roman" w:hAnsi="Times New Roman" w:eastAsia="方正仿宋_GBK"/>
          <w:bCs/>
          <w:spacing w:val="0"/>
          <w:sz w:val="32"/>
          <w:szCs w:val="32"/>
          <w:lang w:val="en-US" w:eastAsia="zh-CN"/>
        </w:rPr>
        <w:t>两江新区</w:t>
      </w:r>
      <w:r>
        <w:rPr>
          <w:rFonts w:hint="eastAsia" w:ascii="Times New Roman" w:hAnsi="Times New Roman" w:eastAsia="方正仿宋_GBK"/>
          <w:bCs/>
          <w:spacing w:val="0"/>
          <w:sz w:val="32"/>
          <w:szCs w:val="32"/>
        </w:rPr>
        <w:t>战略部署，</w:t>
      </w:r>
      <w:r>
        <w:rPr>
          <w:rFonts w:hint="eastAsia" w:ascii="Times New Roman" w:hAnsi="Times New Roman" w:eastAsia="方正仿宋_GBK"/>
          <w:bCs/>
          <w:spacing w:val="0"/>
          <w:sz w:val="32"/>
          <w:szCs w:val="32"/>
          <w:lang w:val="en-US" w:eastAsia="zh-CN"/>
        </w:rPr>
        <w:t>公司</w:t>
      </w:r>
      <w:r>
        <w:rPr>
          <w:rFonts w:hint="eastAsia" w:ascii="Times New Roman" w:hAnsi="Times New Roman" w:eastAsia="方正仿宋_GBK"/>
          <w:bCs/>
          <w:spacing w:val="0"/>
          <w:sz w:val="32"/>
          <w:szCs w:val="32"/>
        </w:rPr>
        <w:t>正全力打造空天信息产业，力争到2030年，产业规模超千亿元。</w:t>
      </w:r>
    </w:p>
    <w:p w14:paraId="3F6EC0A3">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方正仿宋_GBK" w:hAnsi="方正仿宋_GBK" w:eastAsia="方正仿宋_GBK"/>
          <w:sz w:val="32"/>
          <w:szCs w:val="32"/>
        </w:rPr>
      </w:pPr>
      <w:r>
        <w:rPr>
          <w:rFonts w:hint="eastAsia" w:ascii="方正仿宋_GBK" w:hAnsi="方正仿宋_GBK" w:eastAsia="方正仿宋_GBK"/>
          <w:sz w:val="32"/>
          <w:szCs w:val="32"/>
        </w:rPr>
        <w:t>现根据工作需要，公司招聘以下工作人员：</w:t>
      </w:r>
    </w:p>
    <w:p w14:paraId="1A2FECBE">
      <w:pPr>
        <w:keepNext w:val="0"/>
        <w:keepLines w:val="0"/>
        <w:pageBreakBefore w:val="0"/>
        <w:widowControl w:val="0"/>
        <w:numPr>
          <w:ilvl w:val="0"/>
          <w:numId w:val="1"/>
        </w:numPr>
        <w:kinsoku/>
        <w:wordWrap/>
        <w:overflowPunct/>
        <w:topLinePunct w:val="0"/>
        <w:autoSpaceDE/>
        <w:autoSpaceDN/>
        <w:bidi w:val="0"/>
        <w:snapToGrid/>
        <w:spacing w:line="560" w:lineRule="exact"/>
        <w:ind w:firstLine="640" w:firstLineChars="200"/>
        <w:rPr>
          <w:rFonts w:hint="eastAsia" w:ascii="方正黑体_GBK" w:hAnsi="方正黑体_GBK" w:eastAsia="方正黑体_GBK"/>
          <w:sz w:val="32"/>
          <w:szCs w:val="32"/>
        </w:rPr>
      </w:pPr>
      <w:r>
        <w:rPr>
          <w:rFonts w:hint="eastAsia" w:ascii="方正黑体_GBK" w:hAnsi="方正黑体_GBK" w:eastAsia="方正黑体_GBK"/>
          <w:sz w:val="32"/>
          <w:szCs w:val="32"/>
        </w:rPr>
        <w:t>招聘计划及职位</w:t>
      </w:r>
    </w:p>
    <w:p w14:paraId="73B24677">
      <w:pPr>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rPr>
          <w:rFonts w:hint="eastAsia" w:ascii="方正仿宋_GBK" w:hAnsi="方正仿宋_GBK" w:eastAsia="方正仿宋_GBK"/>
          <w:sz w:val="32"/>
          <w:szCs w:val="32"/>
        </w:rPr>
      </w:pPr>
      <w:r>
        <w:rPr>
          <w:rFonts w:hint="eastAsia" w:ascii="方正仿宋_GBK" w:hAnsi="方正仿宋_GBK" w:eastAsia="方正仿宋_GBK"/>
          <w:sz w:val="32"/>
          <w:szCs w:val="32"/>
        </w:rPr>
        <w:t>低空产业项目招商岗1名、低空经济规划岗1名、卫星互联网项目招商岗1名、空天数据产品项目经理1名</w:t>
      </w:r>
    </w:p>
    <w:p w14:paraId="50B27948">
      <w:pPr>
        <w:keepNext w:val="0"/>
        <w:keepLines w:val="0"/>
        <w:pageBreakBefore w:val="0"/>
        <w:widowControl w:val="0"/>
        <w:numPr>
          <w:ilvl w:val="0"/>
          <w:numId w:val="1"/>
        </w:numPr>
        <w:kinsoku/>
        <w:wordWrap/>
        <w:overflowPunct/>
        <w:topLinePunct w:val="0"/>
        <w:autoSpaceDE/>
        <w:autoSpaceDN/>
        <w:bidi w:val="0"/>
        <w:snapToGrid/>
        <w:spacing w:line="560" w:lineRule="exact"/>
        <w:ind w:firstLine="640" w:firstLineChars="200"/>
        <w:rPr>
          <w:rFonts w:hint="eastAsia" w:ascii="方正黑体_GBK" w:hAnsi="方正黑体_GBK" w:eastAsia="方正黑体_GBK"/>
          <w:sz w:val="32"/>
          <w:szCs w:val="32"/>
        </w:rPr>
      </w:pPr>
      <w:r>
        <w:rPr>
          <w:rFonts w:hint="eastAsia" w:ascii="方正黑体_GBK" w:hAnsi="方正黑体_GBK" w:eastAsia="方正黑体_GBK"/>
          <w:sz w:val="32"/>
          <w:szCs w:val="32"/>
        </w:rPr>
        <w:t>招聘要求</w:t>
      </w:r>
    </w:p>
    <w:p w14:paraId="24804D1C">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方正楷体_GBK" w:hAnsi="方正楷体_GBK" w:eastAsia="方正楷体_GBK"/>
          <w:sz w:val="32"/>
          <w:szCs w:val="32"/>
        </w:rPr>
      </w:pPr>
      <w:r>
        <w:rPr>
          <w:rFonts w:hint="eastAsia" w:ascii="方正楷体_GBK" w:hAnsi="方正楷体_GBK" w:eastAsia="方正楷体_GBK"/>
          <w:sz w:val="32"/>
          <w:szCs w:val="32"/>
        </w:rPr>
        <w:t>（一）普遍性条件</w:t>
      </w:r>
    </w:p>
    <w:p w14:paraId="38DC95FC">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方正仿宋_GBK" w:hAnsi="方正仿宋_GBK" w:eastAsia="方正仿宋_GBK"/>
          <w:sz w:val="32"/>
          <w:szCs w:val="32"/>
        </w:rPr>
      </w:pPr>
      <w:r>
        <w:rPr>
          <w:rFonts w:hint="eastAsia" w:ascii="方正仿宋_GBK" w:hAnsi="方正仿宋_GBK" w:eastAsia="方正仿宋_GBK"/>
          <w:sz w:val="32"/>
          <w:szCs w:val="32"/>
        </w:rPr>
        <w:t>1.具有中华人民共和国国籍；</w:t>
      </w:r>
    </w:p>
    <w:p w14:paraId="122A094B">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方正仿宋_GBK" w:hAnsi="方正仿宋_GBK" w:eastAsia="方正仿宋_GBK"/>
          <w:sz w:val="32"/>
          <w:szCs w:val="32"/>
        </w:rPr>
      </w:pPr>
      <w:r>
        <w:rPr>
          <w:rFonts w:hint="eastAsia" w:ascii="方正仿宋_GBK" w:hAnsi="方正仿宋_GBK" w:eastAsia="方正仿宋_GBK"/>
          <w:sz w:val="32"/>
          <w:szCs w:val="32"/>
        </w:rPr>
        <w:t>2.拥护中华人民共和国宪法，拥护中国共产党领导和社会主义制度，深刻领悟“两个确立”的决定性意义，增强“四个意识”、坚定“四个自信”、做到“两个维护”，在思想上政治上行动上同以习近平同志为核心的党中央保持高度一致；品行端正，遵纪守法，未参加过非法组织；</w:t>
      </w:r>
    </w:p>
    <w:p w14:paraId="1B0B5C6B">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方正仿宋_GBK" w:hAnsi="方正仿宋_GBK" w:eastAsia="方正仿宋_GBK"/>
          <w:sz w:val="32"/>
          <w:szCs w:val="32"/>
        </w:rPr>
      </w:pPr>
      <w:r>
        <w:rPr>
          <w:rFonts w:hint="eastAsia" w:ascii="方正仿宋_GBK" w:hAnsi="方正仿宋_GBK" w:eastAsia="方正仿宋_GBK"/>
          <w:sz w:val="32"/>
          <w:szCs w:val="32"/>
        </w:rPr>
        <w:t>3.遵守中国人民共和国宪法和法律，无违法犯罪行为，无重大违纪行为，无不良从业记录，近三年未受到党纪、政务处分或企业内部处分等，社会关系清白。</w:t>
      </w:r>
    </w:p>
    <w:p w14:paraId="427958EC">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方正仿宋_GBK" w:hAnsi="方正仿宋_GBK" w:eastAsia="方正仿宋_GBK"/>
          <w:sz w:val="32"/>
          <w:szCs w:val="32"/>
        </w:rPr>
      </w:pPr>
      <w:r>
        <w:rPr>
          <w:rFonts w:hint="eastAsia" w:ascii="方正仿宋_GBK" w:hAnsi="方正仿宋_GBK" w:eastAsia="方正仿宋_GBK"/>
          <w:sz w:val="32"/>
          <w:szCs w:val="32"/>
        </w:rPr>
        <w:t xml:space="preserve">4.工作贵任心、组织纪律性强，作风正派、吃苦耐劳，具有良好的团队协作精神，能胜任岗位工作要求。 </w:t>
      </w:r>
    </w:p>
    <w:p w14:paraId="587D2693">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方正仿宋_GBK" w:hAnsi="方正仿宋_GBK" w:eastAsia="方正仿宋_GBK"/>
          <w:sz w:val="32"/>
          <w:szCs w:val="32"/>
        </w:rPr>
      </w:pPr>
      <w:r>
        <w:rPr>
          <w:rFonts w:hint="eastAsia" w:ascii="方正仿宋_GBK" w:hAnsi="方正仿宋_GBK" w:eastAsia="方正仿宋_GBK"/>
          <w:sz w:val="32"/>
          <w:szCs w:val="32"/>
        </w:rPr>
        <w:t>5.具备正常履行职责的身体条件和心理素质</w:t>
      </w:r>
    </w:p>
    <w:p w14:paraId="4DAFBE39">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方正楷体_GBK" w:hAnsi="方正楷体_GBK" w:eastAsia="方正楷体_GBK"/>
          <w:sz w:val="32"/>
          <w:szCs w:val="32"/>
        </w:rPr>
      </w:pPr>
      <w:r>
        <w:rPr>
          <w:rFonts w:hint="eastAsia" w:ascii="方正楷体_GBK" w:hAnsi="方正楷体_GBK" w:eastAsia="方正楷体_GBK"/>
          <w:sz w:val="32"/>
          <w:szCs w:val="32"/>
        </w:rPr>
        <w:t>（二）各岗位任职要求</w:t>
      </w:r>
    </w:p>
    <w:p w14:paraId="630C3785">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方正仿宋_GBK" w:hAnsi="方正仿宋_GBK" w:eastAsia="方正仿宋_GBK"/>
          <w:sz w:val="32"/>
          <w:szCs w:val="32"/>
        </w:rPr>
      </w:pPr>
      <w:r>
        <w:rPr>
          <w:rFonts w:hint="eastAsia" w:ascii="方正仿宋_GBK" w:hAnsi="方正仿宋_GBK" w:eastAsia="方正仿宋_GBK"/>
          <w:sz w:val="32"/>
          <w:szCs w:val="32"/>
        </w:rPr>
        <w:t>详见附件。</w:t>
      </w:r>
    </w:p>
    <w:p w14:paraId="3D59BC34">
      <w:pPr>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rPr>
          <w:rFonts w:hint="eastAsia" w:ascii="方正黑体_GBK" w:hAnsi="方正黑体_GBK" w:eastAsia="方正黑体_GBK"/>
          <w:sz w:val="32"/>
          <w:szCs w:val="32"/>
        </w:rPr>
      </w:pPr>
      <w:r>
        <w:rPr>
          <w:rFonts w:hint="eastAsia" w:ascii="方正黑体_GBK" w:hAnsi="方正黑体_GBK" w:eastAsia="方正黑体_GBK"/>
          <w:sz w:val="32"/>
          <w:szCs w:val="32"/>
        </w:rPr>
        <w:t>三、招聘程序</w:t>
      </w:r>
    </w:p>
    <w:p w14:paraId="6F104166">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方正仿宋_GBK" w:hAnsi="方正仿宋_GBK" w:eastAsia="方正仿宋_GBK"/>
          <w:sz w:val="32"/>
          <w:szCs w:val="32"/>
        </w:rPr>
      </w:pPr>
      <w:r>
        <w:rPr>
          <w:rFonts w:hint="eastAsia" w:ascii="方正仿宋_GBK" w:hAnsi="方正仿宋_GBK" w:eastAsia="方正仿宋_GBK"/>
          <w:sz w:val="32"/>
          <w:szCs w:val="32"/>
        </w:rPr>
        <w:t>网上报名→简历筛选与资格审查→综合测试（笔试、面试）→背景调查→体检→确定人选→公示→正式聘用。</w:t>
      </w:r>
    </w:p>
    <w:p w14:paraId="6F29D039">
      <w:pPr>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rPr>
          <w:rFonts w:hint="eastAsia" w:ascii="方正黑体_GBK" w:hAnsi="方正黑体_GBK" w:eastAsia="方正黑体_GBK"/>
          <w:sz w:val="32"/>
          <w:szCs w:val="32"/>
        </w:rPr>
      </w:pPr>
      <w:r>
        <w:rPr>
          <w:rFonts w:hint="eastAsia" w:ascii="方正黑体_GBK" w:hAnsi="方正黑体_GBK" w:eastAsia="方正黑体_GBK"/>
          <w:sz w:val="32"/>
          <w:szCs w:val="32"/>
        </w:rPr>
        <w:t>四、报名</w:t>
      </w:r>
    </w:p>
    <w:p w14:paraId="412BF70E">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方正楷体_GBK" w:hAnsi="方正楷体_GBK" w:eastAsia="方正楷体_GBK"/>
          <w:sz w:val="32"/>
          <w:szCs w:val="32"/>
          <w:lang w:eastAsia="zh-CN"/>
        </w:rPr>
      </w:pPr>
      <w:r>
        <w:rPr>
          <w:rFonts w:hint="eastAsia" w:ascii="方正楷体_GBK" w:hAnsi="方正楷体_GBK" w:eastAsia="方正楷体_GBK"/>
          <w:sz w:val="32"/>
          <w:szCs w:val="32"/>
          <w:lang w:eastAsia="zh-CN"/>
        </w:rPr>
        <w:t>（</w:t>
      </w:r>
      <w:r>
        <w:rPr>
          <w:rFonts w:hint="eastAsia" w:ascii="方正楷体_GBK" w:hAnsi="方正楷体_GBK" w:eastAsia="方正楷体_GBK"/>
          <w:sz w:val="32"/>
          <w:szCs w:val="32"/>
          <w:lang w:val="en-US" w:eastAsia="zh-CN"/>
        </w:rPr>
        <w:t>一</w:t>
      </w:r>
      <w:r>
        <w:rPr>
          <w:rFonts w:hint="eastAsia" w:ascii="方正楷体_GBK" w:hAnsi="方正楷体_GBK" w:eastAsia="方正楷体_GBK"/>
          <w:sz w:val="32"/>
          <w:szCs w:val="32"/>
          <w:lang w:eastAsia="zh-CN"/>
        </w:rPr>
        <w:t>）</w:t>
      </w:r>
      <w:r>
        <w:rPr>
          <w:rFonts w:hint="eastAsia" w:ascii="方正楷体_GBK" w:hAnsi="方正楷体_GBK" w:eastAsia="方正楷体_GBK"/>
          <w:sz w:val="32"/>
          <w:szCs w:val="32"/>
        </w:rPr>
        <w:t>报名时间</w:t>
      </w:r>
    </w:p>
    <w:p w14:paraId="235F3B65">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方正仿宋_GBK" w:hAnsi="方正仿宋_GBK" w:eastAsia="方正仿宋_GBK"/>
          <w:sz w:val="32"/>
          <w:szCs w:val="32"/>
        </w:rPr>
      </w:pPr>
      <w:r>
        <w:rPr>
          <w:rFonts w:hint="eastAsia" w:ascii="方正仿宋_GBK" w:hAnsi="方正仿宋_GBK" w:eastAsia="方正仿宋_GBK"/>
          <w:sz w:val="32"/>
          <w:szCs w:val="32"/>
        </w:rPr>
        <w:t>2025年</w:t>
      </w:r>
      <w:r>
        <w:rPr>
          <w:rFonts w:hint="eastAsia" w:ascii="方正仿宋_GBK" w:hAnsi="方正仿宋_GBK" w:eastAsia="方正仿宋_GBK"/>
          <w:sz w:val="32"/>
          <w:szCs w:val="32"/>
          <w:lang w:val="en-US" w:eastAsia="zh-CN"/>
        </w:rPr>
        <w:t>11</w:t>
      </w:r>
      <w:r>
        <w:rPr>
          <w:rFonts w:hint="eastAsia" w:ascii="方正仿宋_GBK" w:hAnsi="方正仿宋_GBK" w:eastAsia="方正仿宋_GBK"/>
          <w:sz w:val="32"/>
          <w:szCs w:val="32"/>
        </w:rPr>
        <w:t>月</w:t>
      </w:r>
      <w:r>
        <w:rPr>
          <w:rFonts w:hint="eastAsia" w:ascii="方正仿宋_GBK" w:hAnsi="方正仿宋_GBK" w:eastAsia="方正仿宋_GBK"/>
          <w:sz w:val="32"/>
          <w:szCs w:val="32"/>
          <w:lang w:val="en-US" w:eastAsia="zh-CN"/>
        </w:rPr>
        <w:t>22</w:t>
      </w:r>
      <w:r>
        <w:rPr>
          <w:rFonts w:hint="eastAsia" w:ascii="方正仿宋_GBK" w:hAnsi="方正仿宋_GBK" w:eastAsia="方正仿宋_GBK"/>
          <w:sz w:val="32"/>
          <w:szCs w:val="32"/>
        </w:rPr>
        <w:t>日至相关岗位招聘到岗。</w:t>
      </w:r>
    </w:p>
    <w:p w14:paraId="21E7AC62">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方正楷体_GBK" w:hAnsi="方正楷体_GBK" w:eastAsia="方正楷体_GBK"/>
          <w:sz w:val="32"/>
          <w:szCs w:val="32"/>
          <w:lang w:eastAsia="zh-CN"/>
        </w:rPr>
      </w:pPr>
      <w:r>
        <w:rPr>
          <w:rFonts w:hint="eastAsia" w:ascii="方正楷体_GBK" w:hAnsi="方正楷体_GBK" w:eastAsia="方正楷体_GBK"/>
          <w:sz w:val="32"/>
          <w:szCs w:val="32"/>
          <w:lang w:eastAsia="zh-CN"/>
        </w:rPr>
        <w:t>（</w:t>
      </w:r>
      <w:r>
        <w:rPr>
          <w:rFonts w:hint="eastAsia" w:ascii="方正楷体_GBK" w:hAnsi="方正楷体_GBK" w:eastAsia="方正楷体_GBK"/>
          <w:sz w:val="32"/>
          <w:szCs w:val="32"/>
          <w:lang w:val="en-US" w:eastAsia="zh-CN"/>
        </w:rPr>
        <w:t>二</w:t>
      </w:r>
      <w:r>
        <w:rPr>
          <w:rFonts w:hint="eastAsia" w:ascii="方正楷体_GBK" w:hAnsi="方正楷体_GBK" w:eastAsia="方正楷体_GBK"/>
          <w:sz w:val="32"/>
          <w:szCs w:val="32"/>
          <w:lang w:eastAsia="zh-CN"/>
        </w:rPr>
        <w:t>）</w:t>
      </w:r>
      <w:r>
        <w:rPr>
          <w:rFonts w:hint="eastAsia" w:ascii="方正楷体_GBK" w:hAnsi="方正楷体_GBK" w:eastAsia="方正楷体_GBK"/>
          <w:sz w:val="32"/>
          <w:szCs w:val="32"/>
        </w:rPr>
        <w:t>报名方式</w:t>
      </w:r>
      <w:r>
        <w:rPr>
          <w:rFonts w:hint="eastAsia" w:ascii="方正楷体_GBK" w:hAnsi="方正楷体_GBK" w:eastAsia="方正楷体_GBK"/>
          <w:sz w:val="32"/>
          <w:szCs w:val="32"/>
          <w:lang w:val="en-US" w:eastAsia="zh-CN"/>
        </w:rPr>
        <w:t>及</w:t>
      </w:r>
    </w:p>
    <w:p w14:paraId="6A2512E3">
      <w:pPr>
        <w:keepNext w:val="0"/>
        <w:keepLines w:val="0"/>
        <w:pageBreakBefore w:val="0"/>
        <w:widowControl w:val="0"/>
        <w:kinsoku/>
        <w:wordWrap/>
        <w:overflowPunct/>
        <w:topLinePunct w:val="0"/>
        <w:autoSpaceDE/>
        <w:autoSpaceDN/>
        <w:bidi w:val="0"/>
        <w:snapToGrid/>
        <w:spacing w:line="560" w:lineRule="exact"/>
        <w:ind w:firstLine="640" w:firstLineChars="200"/>
        <w:jc w:val="left"/>
        <w:rPr>
          <w:rFonts w:hint="eastAsia" w:ascii="方正仿宋_GBK" w:hAnsi="方正仿宋_GBK" w:eastAsia="方正仿宋_GBK"/>
          <w:sz w:val="32"/>
          <w:szCs w:val="32"/>
        </w:rPr>
      </w:pPr>
      <w:r>
        <w:rPr>
          <w:rFonts w:hint="eastAsia" w:ascii="方正仿宋_GBK" w:hAnsi="方正仿宋_GBK" w:eastAsia="方正仿宋_GBK"/>
          <w:sz w:val="32"/>
          <w:szCs w:val="32"/>
        </w:rPr>
        <w:t>应聘人员登录链接https://rpo.cqrc.net/#/head/</w:t>
      </w:r>
      <w:r>
        <w:rPr>
          <w:rFonts w:hint="eastAsia" w:ascii="方正仿宋_GBK" w:hAnsi="方正仿宋_GBK" w:eastAsia="方正仿宋_GBK"/>
          <w:sz w:val="32"/>
          <w:szCs w:val="32"/>
          <w:lang w:val="en-US" w:eastAsia="zh-CN"/>
        </w:rPr>
        <w:t>71</w:t>
      </w:r>
      <w:r>
        <w:rPr>
          <w:rFonts w:hint="eastAsia" w:ascii="方正仿宋_GBK" w:hAnsi="方正仿宋_GBK" w:eastAsia="方正仿宋_GBK"/>
          <w:sz w:val="32"/>
          <w:szCs w:val="32"/>
        </w:rPr>
        <w:t>进行报名</w:t>
      </w:r>
      <w:r>
        <w:rPr>
          <w:rFonts w:hint="eastAsia" w:ascii="方正仿宋_GBK" w:hAnsi="方正仿宋_GBK" w:eastAsia="方正仿宋_GBK"/>
          <w:sz w:val="32"/>
          <w:szCs w:val="32"/>
          <w:lang w:eastAsia="zh-CN"/>
        </w:rPr>
        <w:t>。</w:t>
      </w:r>
    </w:p>
    <w:p w14:paraId="5EFAB5BD">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方正仿宋_GBK" w:hAnsi="方正仿宋_GBK" w:eastAsia="方正仿宋_GBK"/>
          <w:sz w:val="32"/>
          <w:szCs w:val="32"/>
        </w:rPr>
      </w:pPr>
      <w:r>
        <w:rPr>
          <w:rFonts w:hint="eastAsia" w:ascii="方正仿宋_GBK" w:hAnsi="方正仿宋_GBK" w:eastAsia="方正仿宋_GBK"/>
          <w:sz w:val="32"/>
          <w:szCs w:val="32"/>
        </w:rPr>
        <w:t>上传材料附件请统一文件名“应聘职位+姓名”。</w:t>
      </w:r>
    </w:p>
    <w:p w14:paraId="005E921D">
      <w:pPr>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rPr>
          <w:rFonts w:hint="eastAsia" w:ascii="方正黑体_GBK" w:hAnsi="方正黑体_GBK" w:eastAsia="方正黑体_GBK"/>
          <w:sz w:val="32"/>
          <w:szCs w:val="32"/>
        </w:rPr>
      </w:pPr>
      <w:r>
        <w:rPr>
          <w:rFonts w:hint="eastAsia" w:ascii="方正黑体_GBK" w:hAnsi="方正黑体_GBK" w:eastAsia="方正黑体_GBK"/>
          <w:sz w:val="32"/>
          <w:szCs w:val="32"/>
        </w:rPr>
        <w:t>五、特别说明</w:t>
      </w:r>
    </w:p>
    <w:p w14:paraId="5732C760">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方正仿宋_GBK" w:hAnsi="方正仿宋_GBK" w:eastAsia="方正仿宋_GBK"/>
          <w:sz w:val="32"/>
          <w:szCs w:val="32"/>
        </w:rPr>
      </w:pPr>
      <w:r>
        <w:rPr>
          <w:rFonts w:hint="eastAsia" w:ascii="方正仿宋_GBK" w:hAnsi="方正仿宋_GBK" w:eastAsia="方正仿宋_GBK"/>
          <w:sz w:val="32"/>
          <w:szCs w:val="32"/>
        </w:rPr>
        <w:t>应聘者对提交的信息、材料真实性、准确性和完整性负责，凡与实际不符、弄虚作假的，一经查实，取消应聘资格。</w:t>
      </w:r>
    </w:p>
    <w:p w14:paraId="57472AEE">
      <w:pPr>
        <w:keepNext w:val="0"/>
        <w:keepLines w:val="0"/>
        <w:pageBreakBefore w:val="0"/>
        <w:widowControl w:val="0"/>
        <w:kinsoku/>
        <w:wordWrap/>
        <w:overflowPunct/>
        <w:topLinePunct w:val="0"/>
        <w:autoSpaceDE/>
        <w:autoSpaceDN/>
        <w:bidi w:val="0"/>
        <w:snapToGrid/>
        <w:spacing w:line="560" w:lineRule="exact"/>
        <w:rPr>
          <w:rFonts w:hint="eastAsia" w:ascii="方正仿宋_GBK" w:hAnsi="方正仿宋_GBK" w:eastAsia="方正仿宋_GBK"/>
          <w:sz w:val="32"/>
          <w:szCs w:val="32"/>
        </w:rPr>
      </w:pPr>
    </w:p>
    <w:p w14:paraId="4C5CE8DE">
      <w:pPr>
        <w:keepNext w:val="0"/>
        <w:keepLines w:val="0"/>
        <w:pageBreakBefore w:val="0"/>
        <w:widowControl w:val="0"/>
        <w:kinsoku/>
        <w:wordWrap/>
        <w:overflowPunct/>
        <w:topLinePunct w:val="0"/>
        <w:autoSpaceDE/>
        <w:autoSpaceDN/>
        <w:bidi w:val="0"/>
        <w:snapToGrid/>
        <w:spacing w:line="560" w:lineRule="exact"/>
        <w:jc w:val="left"/>
        <w:rPr>
          <w:rFonts w:hint="eastAsia" w:ascii="方正仿宋_GBK" w:hAnsi="方正仿宋_GBK" w:eastAsia="方正仿宋_GBK"/>
          <w:sz w:val="32"/>
          <w:szCs w:val="32"/>
        </w:rPr>
      </w:pPr>
      <w:r>
        <w:rPr>
          <w:rFonts w:hint="eastAsia" w:ascii="方正仿宋_GBK" w:hAnsi="方正仿宋_GBK" w:eastAsia="方正仿宋_GBK"/>
          <w:sz w:val="32"/>
          <w:szCs w:val="32"/>
        </w:rPr>
        <w:t>联系电话：023-67349245</w:t>
      </w:r>
    </w:p>
    <w:p w14:paraId="699BC707">
      <w:pPr>
        <w:keepNext w:val="0"/>
        <w:keepLines w:val="0"/>
        <w:pageBreakBefore w:val="0"/>
        <w:widowControl w:val="0"/>
        <w:kinsoku/>
        <w:wordWrap/>
        <w:overflowPunct/>
        <w:topLinePunct w:val="0"/>
        <w:autoSpaceDE/>
        <w:autoSpaceDN/>
        <w:bidi w:val="0"/>
        <w:snapToGrid/>
        <w:spacing w:line="560" w:lineRule="exact"/>
        <w:jc w:val="left"/>
        <w:rPr>
          <w:rFonts w:hint="eastAsia" w:ascii="方正仿宋_GBK" w:hAnsi="方正仿宋_GBK" w:eastAsia="方正仿宋_GBK"/>
          <w:sz w:val="32"/>
          <w:szCs w:val="32"/>
        </w:rPr>
      </w:pPr>
      <w:r>
        <w:rPr>
          <w:rFonts w:hint="eastAsia" w:ascii="方正仿宋_GBK" w:hAnsi="方正仿宋_GBK" w:eastAsia="方正仿宋_GBK"/>
          <w:sz w:val="32"/>
          <w:szCs w:val="32"/>
        </w:rPr>
        <w:t>联系人：刘老师</w:t>
      </w:r>
    </w:p>
    <w:p w14:paraId="7F02A41C">
      <w:pPr>
        <w:keepNext w:val="0"/>
        <w:keepLines w:val="0"/>
        <w:pageBreakBefore w:val="0"/>
        <w:widowControl w:val="0"/>
        <w:kinsoku/>
        <w:wordWrap/>
        <w:overflowPunct/>
        <w:topLinePunct w:val="0"/>
        <w:autoSpaceDE/>
        <w:autoSpaceDN/>
        <w:bidi w:val="0"/>
        <w:snapToGrid/>
        <w:spacing w:line="560" w:lineRule="exact"/>
        <w:jc w:val="left"/>
        <w:rPr>
          <w:rFonts w:hint="eastAsia" w:ascii="方正仿宋_GBK" w:hAnsi="方正仿宋_GBK" w:eastAsia="方正仿宋_GBK"/>
          <w:sz w:val="32"/>
          <w:szCs w:val="32"/>
        </w:rPr>
      </w:pPr>
      <w:r>
        <w:rPr>
          <w:rFonts w:hint="eastAsia" w:ascii="方正仿宋_GBK" w:hAnsi="方正仿宋_GBK" w:eastAsia="方正仿宋_GBK"/>
          <w:sz w:val="32"/>
          <w:szCs w:val="32"/>
        </w:rPr>
        <w:t>咨询时间：周一至周五9:00—17:00</w:t>
      </w:r>
    </w:p>
    <w:p w14:paraId="191D28BE">
      <w:pPr>
        <w:keepNext w:val="0"/>
        <w:keepLines w:val="0"/>
        <w:pageBreakBefore w:val="0"/>
        <w:widowControl w:val="0"/>
        <w:kinsoku/>
        <w:wordWrap/>
        <w:overflowPunct/>
        <w:topLinePunct w:val="0"/>
        <w:autoSpaceDE/>
        <w:autoSpaceDN/>
        <w:bidi w:val="0"/>
        <w:snapToGrid/>
        <w:spacing w:line="560" w:lineRule="exact"/>
        <w:rPr>
          <w:rFonts w:hint="eastAsia" w:ascii="方正仿宋_GBK" w:hAnsi="方正仿宋_GBK" w:eastAsia="方正仿宋_GBK"/>
          <w:sz w:val="32"/>
          <w:szCs w:val="32"/>
        </w:rPr>
      </w:pPr>
    </w:p>
    <w:p w14:paraId="12322608">
      <w:pPr>
        <w:keepNext w:val="0"/>
        <w:keepLines w:val="0"/>
        <w:pageBreakBefore w:val="0"/>
        <w:widowControl w:val="0"/>
        <w:kinsoku/>
        <w:wordWrap/>
        <w:overflowPunct/>
        <w:topLinePunct w:val="0"/>
        <w:autoSpaceDE/>
        <w:autoSpaceDN/>
        <w:bidi w:val="0"/>
        <w:snapToGrid/>
        <w:spacing w:line="560" w:lineRule="exact"/>
        <w:rPr>
          <w:rFonts w:hint="eastAsia" w:ascii="方正仿宋_GBK" w:hAnsi="方正仿宋_GBK" w:eastAsia="方正仿宋_GBK"/>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1" w:fontKey="{807DC727-CB4A-47B2-8D10-7C9BB9EA476E}"/>
  </w:font>
  <w:font w:name="方正仿宋_GBK">
    <w:panose1 w:val="02000000000000000000"/>
    <w:charset w:val="86"/>
    <w:family w:val="auto"/>
    <w:pitch w:val="default"/>
    <w:sig w:usb0="A00002BF" w:usb1="38CF7CFA" w:usb2="00082016" w:usb3="00000000" w:csb0="00040001" w:csb1="00000000"/>
    <w:embedRegular r:id="rId2" w:fontKey="{955CE341-58B1-4921-A722-CCB59B9BAC1B}"/>
  </w:font>
  <w:font w:name="方正黑体_GBK">
    <w:panose1 w:val="02010600010101010101"/>
    <w:charset w:val="86"/>
    <w:family w:val="auto"/>
    <w:pitch w:val="default"/>
    <w:sig w:usb0="00000001" w:usb1="080E0000" w:usb2="00000000" w:usb3="00000000" w:csb0="00040000" w:csb1="00000000"/>
    <w:embedRegular r:id="rId3" w:fontKey="{13B5DCCF-85D1-4598-A757-6905BBF4A8C0}"/>
  </w:font>
  <w:font w:name="方正楷体_GBK">
    <w:panose1 w:val="02000000000000000000"/>
    <w:charset w:val="86"/>
    <w:family w:val="auto"/>
    <w:pitch w:val="default"/>
    <w:sig w:usb0="800002BF" w:usb1="38CF7CFA" w:usb2="00000016" w:usb3="00000000" w:csb0="00040000" w:csb1="00000000"/>
    <w:embedRegular r:id="rId4" w:fontKey="{9C89F102-6D52-4E57-B90D-B32BEDC6CDD1}"/>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7636F6"/>
    <w:multiLevelType w:val="singleLevel"/>
    <w:tmpl w:val="7E7636F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documentProtection w:enforcement="0"/>
  <w:defaultTabStop w:val="420"/>
  <w:displayHorizontalDrawingGridEvery w:val="0"/>
  <w:displayVerticalDrawingGridEvery w:val="2"/>
  <w:characterSpacingControl w:val="compressPunctuation"/>
  <w:compat>
    <w:balanceSingleByteDoubleByteWidth/>
    <w:doNotLeaveBackslashAlone/>
    <w:ulTrailSpace/>
    <w:doNotExpandShiftReturn/>
    <w:adjustLineHeightInTable/>
    <w:useFELayout/>
    <w:compatSetting w:name="compatibilityMode" w:uri="http://schemas.microsoft.com/office/word" w:val="11"/>
  </w:compat>
  <w:rsids>
    <w:rsidRoot w:val="00000000"/>
    <w:rsid w:val="0B1526A9"/>
    <w:rsid w:val="0BAB1C64"/>
    <w:rsid w:val="617227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4"/>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默认段落字体1"/>
    <w:link w:val="1"/>
    <w:semiHidden/>
    <w:uiPriority w:val="0"/>
  </w:style>
  <w:style w:type="table" w:customStyle="1" w:styleId="5">
    <w:name w:val="普通表格1"/>
    <w:semiHidden/>
    <w:uiPriority w:val="0"/>
  </w:style>
  <w:style w:type="paragraph" w:customStyle="1" w:styleId="6">
    <w:name w:val="正文首行缩进1"/>
    <w:qFormat/>
    <w:uiPriority w:val="0"/>
    <w:pPr>
      <w:spacing w:after="120" w:line="360" w:lineRule="auto"/>
      <w:ind w:firstLine="420"/>
      <w:jc w:val="both"/>
    </w:pPr>
    <w:rPr>
      <w:rFonts w:hint="eastAsia" w:ascii="宋体" w:hAnsi="宋体" w:eastAsia="宋体" w:cs="Times New Roman"/>
      <w:kern w:val="2"/>
      <w:sz w:val="24"/>
      <w:szCs w:val="24"/>
      <w:lang w:val="en-US" w:eastAsia="zh-CN" w:bidi="ar-SA"/>
    </w:rPr>
  </w:style>
  <w:style w:type="paragraph" w:customStyle="1" w:styleId="7">
    <w:name w:val="页脚1"/>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997</Words>
  <Characters>1050</Characters>
  <Lines>0</Lines>
  <Paragraphs>0</Paragraphs>
  <TotalTime>1</TotalTime>
  <ScaleCrop>false</ScaleCrop>
  <LinksUpToDate>false</LinksUpToDate>
  <CharactersWithSpaces>1051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2025-11-21T05:40:15Z</dcterms:created>
  <dc:creator>WPS_1676189977</dc:creator>
  <cp:lastModifiedBy>WPS_1676189977</cp:lastModifiedBy>
  <dcterms:modified xsi:type="dcterms:W3CDTF">2025-11-21T05:43:01Z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eyJoZGlkIjoiMTgwYmY1ZjZhNDY2MjgwM2M0YTZmZDNiNzRkZWMzNTEiLCJ1c2VySWQiOiIxNDcyOTYyMDQ1In0=</vt:lpwstr>
  </property>
  <property fmtid="{D5CDD505-2E9C-101B-9397-08002B2CF9AE}" pid="3" name="KSOProductBuildVer">
    <vt:lpwstr>2052-12.1.0.23542</vt:lpwstr>
  </property>
  <property fmtid="{D5CDD505-2E9C-101B-9397-08002B2CF9AE}" pid="4" name="ICV">
    <vt:lpwstr>D89EB88FA0BA47E3B431BBC046BABC23_12</vt:lpwstr>
  </property>
</Properties>
</file>