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5138">
      <w:pPr>
        <w:pStyle w:val="4"/>
        <w:ind w:left="0" w:leftChars="0" w:firstLine="0" w:firstLineChars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121D25DD">
      <w:pPr>
        <w:pStyle w:val="4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新疆铁道职业技术学院2026年第一批高层次人才引进岗位需求表</w:t>
      </w:r>
    </w:p>
    <w:tbl>
      <w:tblPr>
        <w:tblStyle w:val="6"/>
        <w:tblW w:w="13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978"/>
        <w:gridCol w:w="1156"/>
        <w:gridCol w:w="691"/>
        <w:gridCol w:w="780"/>
        <w:gridCol w:w="1289"/>
        <w:gridCol w:w="4390"/>
        <w:gridCol w:w="1314"/>
        <w:gridCol w:w="2006"/>
      </w:tblGrid>
      <w:tr w14:paraId="4E58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A7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840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A60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1AF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A9C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周岁以及下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DA41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D23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9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6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  <w:p w14:paraId="5E8A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91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390" w:type="dxa"/>
            <w:vAlign w:val="center"/>
          </w:tcPr>
          <w:p w14:paraId="6D3E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（08）大类，具体专业为：力学（0801）、机械工程（0802）、光学工程（0803）、材料科学与工程（0805）、动力工程及工程热物理（0807）、电气工程（0808）、电子科学与技术（0809）、信息与通信工程（0810）、控制科学与工程（0811）、计算机科学与技术（0812）、土木工程（0814）、测绘科学与技术（0816）、化学工程与技术（0817）、矿业工程（0819）、交通运输工程（0823）、软件工程（0835）、网络空间安全（0839）、电子信息（0854）、机械 (0855）、材料与化工（0858）、能源动力（0858）、交通运输（0861）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从事教学、科研工作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1.具有相应学历学位证书；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2.境外高校毕业的研究生，需取得教育部认证的学历学位。</w:t>
            </w:r>
          </w:p>
        </w:tc>
      </w:tr>
      <w:tr w14:paraId="2A72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A5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E3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理学（07）、工学（08）大类，专业类别不限</w:t>
            </w: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C6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995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D08B68">
      <w:bookmarkStart w:id="0" w:name="_GoBack"/>
      <w:bookmarkEnd w:id="0"/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3548BB-3489-4E28-88ED-A629E90B4C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192590C-BDF1-42F6-8449-B415EBDB535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C902B2-FB53-4F6A-BE58-56E3086B21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CB026B-5382-476C-90A0-02E59ADA1D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6F117C"/>
    <w:rsid w:val="7C7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330" w:leftChars="157" w:firstLine="600" w:firstLineChars="200"/>
    </w:pPr>
    <w:rPr>
      <w:sz w:val="30"/>
      <w:szCs w:val="2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Cloud&amp;Stone</cp:lastModifiedBy>
  <dcterms:modified xsi:type="dcterms:W3CDTF">2026-01-12T04:37:48Z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eyJoZGlkIjoiZjRjNWI2Y2U4YThmMjVjMjY2NjI2YjFjNGE4MTZhYjciLCJ1c2VySWQiOiI1Njk0NTMzOTUifQ==</vt:lpwstr>
  </property>
  <property fmtid="{D5CDD505-2E9C-101B-9397-08002B2CF9AE}" pid="4" name="ICV">
    <vt:lpwstr>C405AC46A88E4992B7DC6B1748DCC6F4_12</vt:lpwstr>
  </property>
</Properties>
</file>