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DB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720" w:lineRule="atLeast"/>
        <w:ind w:left="0" w:right="0" w:firstLine="0"/>
        <w:jc w:val="both"/>
        <w:textAlignment w:val="auto"/>
        <w:rPr>
          <w:rFonts w:hint="default" w:ascii="方正小标宋简体" w:hAnsi="方正小标宋简体" w:eastAsia="方正小标宋简体" w:cs="方正小标宋简体"/>
          <w:b w:val="0"/>
          <w:bCs w:val="0"/>
          <w:i w:val="0"/>
          <w:iCs w:val="0"/>
          <w:caps w:val="0"/>
          <w:color w:val="auto"/>
          <w:spacing w:val="0"/>
          <w:kern w:val="0"/>
          <w:sz w:val="30"/>
          <w:szCs w:val="30"/>
          <w:shd w:val="clear" w:fill="FFFFFF"/>
          <w:lang w:val="en-US" w:eastAsia="zh-CN" w:bidi="ar"/>
        </w:rPr>
      </w:pPr>
      <w:bookmarkStart w:id="0" w:name="_GoBack"/>
      <w:bookmarkEnd w:id="0"/>
      <w:r>
        <w:rPr>
          <w:rFonts w:hint="eastAsia" w:ascii="方正小标宋简体" w:hAnsi="方正小标宋简体" w:eastAsia="方正小标宋简体" w:cs="方正小标宋简体"/>
          <w:b w:val="0"/>
          <w:bCs w:val="0"/>
          <w:i w:val="0"/>
          <w:iCs w:val="0"/>
          <w:caps w:val="0"/>
          <w:color w:val="auto"/>
          <w:spacing w:val="0"/>
          <w:kern w:val="0"/>
          <w:sz w:val="30"/>
          <w:szCs w:val="30"/>
          <w:shd w:val="clear" w:fill="FFFFFF"/>
          <w:lang w:val="en-US" w:eastAsia="zh-CN" w:bidi="ar"/>
        </w:rPr>
        <w:t>附件1</w:t>
      </w:r>
    </w:p>
    <w:p w14:paraId="2DEFAF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720" w:lineRule="atLeas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事业单位公开招聘违纪违规行为处理规定</w:t>
      </w:r>
    </w:p>
    <w:p w14:paraId="112D31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7"/>
          <w:rFonts w:hint="eastAsia" w:ascii="黑体" w:hAnsi="黑体" w:eastAsia="黑体" w:cs="黑体"/>
          <w:b w:val="0"/>
          <w:bCs/>
          <w:i w:val="0"/>
          <w:iCs w:val="0"/>
          <w:caps w:val="0"/>
          <w:color w:val="auto"/>
          <w:spacing w:val="0"/>
          <w:sz w:val="32"/>
          <w:szCs w:val="32"/>
          <w:highlight w:val="none"/>
          <w:shd w:val="clear" w:fill="FFFFFF"/>
        </w:rPr>
      </w:pPr>
      <w:r>
        <w:rPr>
          <w:rStyle w:val="7"/>
          <w:rFonts w:hint="eastAsia" w:ascii="黑体" w:hAnsi="黑体" w:eastAsia="黑体" w:cs="黑体"/>
          <w:b w:val="0"/>
          <w:bCs/>
          <w:i w:val="0"/>
          <w:iCs w:val="0"/>
          <w:caps w:val="0"/>
          <w:color w:val="auto"/>
          <w:spacing w:val="0"/>
          <w:sz w:val="32"/>
          <w:szCs w:val="32"/>
          <w:highlight w:val="none"/>
          <w:shd w:val="clear" w:fill="FFFFFF"/>
        </w:rPr>
        <w:t>第一章  总 则</w:t>
      </w:r>
    </w:p>
    <w:p w14:paraId="069ADD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第一条 为加强事业单位公开招聘工作管理，规范公开招聘违纪违规行为的认定与处理，保证招聘工作公开、公平、公正，根据《事业单位人事管理条例》等有关规定，制定本规定。</w:t>
      </w:r>
    </w:p>
    <w:p w14:paraId="5431F5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第二条 事业单位公开招聘中违纪违规行为的认定与处理，适用本规定。</w:t>
      </w:r>
    </w:p>
    <w:p w14:paraId="14E45E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第三条 认定与处理公开招聘违纪违规行为，应当事实清楚、证据确凿、程序规范、适用规定准确。</w:t>
      </w:r>
    </w:p>
    <w:p w14:paraId="2E3B23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第四条 中央事业单位人事综合管理部门负责全国事业单位公开招聘工作的综合管理与监督。</w:t>
      </w:r>
    </w:p>
    <w:p w14:paraId="154C08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各级事业单位人事综合管理部门、事业单位主管部门、招聘单位按照事业单位公开招聘管理权限，依据本规定对公开招聘违纪违规行为进行认定与处理。</w:t>
      </w:r>
    </w:p>
    <w:p w14:paraId="367B52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7"/>
          <w:rFonts w:hint="eastAsia" w:ascii="黑体" w:hAnsi="黑体" w:eastAsia="黑体" w:cs="黑体"/>
          <w:b w:val="0"/>
          <w:bCs/>
          <w:i w:val="0"/>
          <w:iCs w:val="0"/>
          <w:caps w:val="0"/>
          <w:color w:val="auto"/>
          <w:spacing w:val="0"/>
          <w:sz w:val="32"/>
          <w:szCs w:val="32"/>
          <w:highlight w:val="none"/>
          <w:shd w:val="clear" w:fill="FFFFFF"/>
        </w:rPr>
      </w:pPr>
      <w:r>
        <w:rPr>
          <w:rStyle w:val="7"/>
          <w:rFonts w:hint="eastAsia" w:ascii="黑体" w:hAnsi="黑体" w:eastAsia="黑体" w:cs="黑体"/>
          <w:b w:val="0"/>
          <w:bCs/>
          <w:i w:val="0"/>
          <w:iCs w:val="0"/>
          <w:caps w:val="0"/>
          <w:color w:val="auto"/>
          <w:spacing w:val="0"/>
          <w:sz w:val="32"/>
          <w:szCs w:val="32"/>
          <w:highlight w:val="none"/>
          <w:shd w:val="clear" w:fill="FFFFFF"/>
        </w:rPr>
        <w:t>第二章  应聘人员违纪违规行为处理</w:t>
      </w:r>
    </w:p>
    <w:p w14:paraId="3C9B58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第五条 应聘人员在报名过程中有下列违纪违规行为之一的，取消其本次应聘资格：</w:t>
      </w:r>
    </w:p>
    <w:p w14:paraId="60294F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（一）伪造、涂改证件、证明等报名材料，或者以其他不正当手段获取应聘资格的；</w:t>
      </w:r>
    </w:p>
    <w:p w14:paraId="734433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（二）提供的涉及报考资格的申请材料或者信息不实，且影响报名审核结果的；</w:t>
      </w:r>
    </w:p>
    <w:p w14:paraId="45015A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（三）其他应当取消其本次应聘资格的违纪违规行为。</w:t>
      </w:r>
    </w:p>
    <w:p w14:paraId="09A8B1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第六条 应聘人员在考试过程中有下列违纪违规行为之一的，给予其当次该科目考试成绩无效的处理：</w:t>
      </w:r>
    </w:p>
    <w:p w14:paraId="736846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（一）携带规定以外的物品进入考场且未按要求放在指定位置，经提醒仍不改正的；</w:t>
      </w:r>
    </w:p>
    <w:p w14:paraId="04CC51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（二）未在规定座位参加考试，或者未经考试工作人员允许擅自离开座位或者考场，经提醒仍不改正的；</w:t>
      </w:r>
    </w:p>
    <w:p w14:paraId="2D6B39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（三）经提醒仍不按规定填写、填涂本人信息的；</w:t>
      </w:r>
    </w:p>
    <w:p w14:paraId="4989A7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（四）在试卷、答题纸、答题卡规定以外位置标注本人信息或者其他特殊标记的；</w:t>
      </w:r>
    </w:p>
    <w:p w14:paraId="782898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（五）在考试开始信号发出前答题，或者在考试结束信号发出后继续答题，经提醒仍不停止的；</w:t>
      </w:r>
    </w:p>
    <w:p w14:paraId="73961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（六）将试卷、答题卡、答题纸带出考场，或者故意损坏试卷、答题卡、答题纸及考试相关设施设备的；</w:t>
      </w:r>
    </w:p>
    <w:p w14:paraId="282A64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（七）其他应当给予当次该科目考试成绩无效处理的违纪违规行为。</w:t>
      </w:r>
    </w:p>
    <w:p w14:paraId="632883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第七条 应聘人员在考试过程中有下列严重违纪违规行为之一的，给予其当次全部科目考试成绩无效的处理，并将其违纪违规行为记入事业单位公开招聘应聘人员诚信档案库，记录期限为五年：</w:t>
      </w:r>
    </w:p>
    <w:p w14:paraId="67C911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（一）抄袭、协助他人抄袭的；</w:t>
      </w:r>
    </w:p>
    <w:p w14:paraId="74B752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（二）互相传递试卷、答题纸、答题卡、草稿纸等的；</w:t>
      </w:r>
    </w:p>
    <w:p w14:paraId="1334B1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（三）持伪造证件参加考试的；</w:t>
      </w:r>
    </w:p>
    <w:p w14:paraId="412801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（四）使用禁止带入考场的通讯工具、规定以外的电子用品的；</w:t>
      </w:r>
    </w:p>
    <w:p w14:paraId="2AD88F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（五）本人离开考场后，在本场考试结束前，传播考试试题及答案的；</w:t>
      </w:r>
    </w:p>
    <w:p w14:paraId="3E1306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（六）其他应当给予当次全部科目考试成绩无效处理并记入事业单位公开招聘应聘人员诚信档案库的严重违纪违规行为。</w:t>
      </w:r>
    </w:p>
    <w:p w14:paraId="29CE32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第八条 应聘人员有下列特别严重违纪违规行为之一的，给予其当次全部科目考试成绩无效的处理，并将其违纪违规行为记入事业单位公开招聘应聘人员诚信档案库，长期记录：</w:t>
      </w:r>
    </w:p>
    <w:p w14:paraId="1EBE00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（一）串通作弊或者参与有组织作弊的；</w:t>
      </w:r>
    </w:p>
    <w:p w14:paraId="519634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（二）代替他人或者让他人代替自己参加考试的；</w:t>
      </w:r>
    </w:p>
    <w:p w14:paraId="1AA44F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（三）其他应当给予当次全部科目考试成绩无效处理并记入事业单位公开招聘应聘人员诚信档案库的特别严重的违纪违规行为。</w:t>
      </w:r>
    </w:p>
    <w:p w14:paraId="56619F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3583B2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（一）故意扰乱考点、考场以及其他招聘工作场所秩序的；</w:t>
      </w:r>
    </w:p>
    <w:p w14:paraId="35EC0D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（二）拒绝、妨碍工作人员履行管理职责的；</w:t>
      </w:r>
    </w:p>
    <w:p w14:paraId="4EE6DD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（三）威胁、侮辱、诽谤、诬陷工作人员或者其他应聘人员的；</w:t>
      </w:r>
    </w:p>
    <w:p w14:paraId="0F0ACB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（四）其他扰乱招聘工作秩序的违纪违规行为。</w:t>
      </w:r>
    </w:p>
    <w:p w14:paraId="156CA6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0A2E1F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应聘人员之间同一科目作答内容雷同，并有其他相关证据证明其违纪违规行为成立的，视具体情形按照本规定第七条、第八条处理。</w:t>
      </w:r>
    </w:p>
    <w:p w14:paraId="0BB260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040E25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1BD7F9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14:paraId="75626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4735AB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7"/>
          <w:rFonts w:hint="eastAsia" w:ascii="黑体" w:hAnsi="黑体" w:eastAsia="黑体" w:cs="黑体"/>
          <w:b w:val="0"/>
          <w:bCs/>
          <w:i w:val="0"/>
          <w:iCs w:val="0"/>
          <w:caps w:val="0"/>
          <w:color w:val="auto"/>
          <w:spacing w:val="0"/>
          <w:sz w:val="32"/>
          <w:szCs w:val="32"/>
          <w:highlight w:val="none"/>
          <w:shd w:val="clear" w:fill="FFFFFF"/>
        </w:rPr>
      </w:pPr>
      <w:r>
        <w:rPr>
          <w:rStyle w:val="7"/>
          <w:rFonts w:hint="eastAsia" w:ascii="黑体" w:hAnsi="黑体" w:eastAsia="黑体" w:cs="黑体"/>
          <w:b w:val="0"/>
          <w:bCs/>
          <w:i w:val="0"/>
          <w:iCs w:val="0"/>
          <w:caps w:val="0"/>
          <w:color w:val="auto"/>
          <w:spacing w:val="0"/>
          <w:sz w:val="32"/>
          <w:szCs w:val="32"/>
          <w:highlight w:val="none"/>
          <w:shd w:val="clear" w:fill="FFFFFF"/>
        </w:rPr>
        <w:t>第三章  招聘单位和招聘工作人员违纪违规行为处理</w:t>
      </w:r>
    </w:p>
    <w:p w14:paraId="78A6FB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14:paraId="57F4AD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（一）未按规定权限和程序核准（备案）招聘方案，擅自组织公开招聘的；</w:t>
      </w:r>
    </w:p>
    <w:p w14:paraId="32D568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（二）设置与岗位无关的指向性或者限制性条件的；</w:t>
      </w:r>
    </w:p>
    <w:p w14:paraId="210F29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（三）未按规定发布招聘公告的；</w:t>
      </w:r>
    </w:p>
    <w:p w14:paraId="0B20D6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（四）招聘公告发布后，擅自变更招聘程序、岗位条件、招聘人数、考试考察方式等的；</w:t>
      </w:r>
    </w:p>
    <w:p w14:paraId="5BFD8F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（五）未按招聘条件进行资格审查的；</w:t>
      </w:r>
    </w:p>
    <w:p w14:paraId="4A653F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（六）未按规定组织体检的；</w:t>
      </w:r>
    </w:p>
    <w:p w14:paraId="2A2C72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（七）未按规定公示拟聘用人员名单的；</w:t>
      </w:r>
    </w:p>
    <w:p w14:paraId="6C4191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（八）其他应当责令改正的违纪违规行为。</w:t>
      </w:r>
    </w:p>
    <w:p w14:paraId="7BF991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第十六条 招聘工作人员有下列行为之一的，由相关部门给予处分，并停止其继续参加当年及下一年度招聘工作：</w:t>
      </w:r>
    </w:p>
    <w:p w14:paraId="5CB147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（一）擅自提前考试开始时间、推迟考试结束时间及缩短考试时间的；</w:t>
      </w:r>
    </w:p>
    <w:p w14:paraId="1FC7E1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（二）擅自为应聘人员调换考场或者座位的；</w:t>
      </w:r>
    </w:p>
    <w:p w14:paraId="1E7C8D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（三）未准确记录考场情况及违纪违规行为，并造成一定影响的；</w:t>
      </w:r>
    </w:p>
    <w:p w14:paraId="7621DE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（四）未执行回避制度的；</w:t>
      </w:r>
    </w:p>
    <w:p w14:paraId="77706E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（五）其他一般违纪违规行为。</w:t>
      </w:r>
    </w:p>
    <w:p w14:paraId="36CD7A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第十七条 招聘工作人员有下列行为之一的，由相关部门给予处分，并将其调离招聘工作岗位，不得再从事招聘工作；构成犯罪的，依法追究刑事责任：</w:t>
      </w:r>
    </w:p>
    <w:p w14:paraId="0D3793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（一）指使、纵容他人作弊，或者在考试、考察、体检过程中参与作弊的；</w:t>
      </w:r>
    </w:p>
    <w:p w14:paraId="1A9691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（二）在保密期限内，泄露考试试题、面试评分要素等应当保密的信息的；</w:t>
      </w:r>
    </w:p>
    <w:p w14:paraId="0D5344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（三）擅自更改考试评分标准或者不按评分标准进行评卷的；</w:t>
      </w:r>
    </w:p>
    <w:p w14:paraId="5C8149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（四）监管不严，导致考场出现大面积作弊现象的；</w:t>
      </w:r>
    </w:p>
    <w:p w14:paraId="76F0EA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（五）玩忽职守，造成不良影响的；</w:t>
      </w:r>
    </w:p>
    <w:p w14:paraId="50CF7E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（六）其他严重违纪违规行为。</w:t>
      </w:r>
    </w:p>
    <w:p w14:paraId="6876D2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7"/>
          <w:rFonts w:hint="eastAsia" w:ascii="黑体" w:hAnsi="黑体" w:eastAsia="黑体" w:cs="黑体"/>
          <w:b w:val="0"/>
          <w:bCs/>
          <w:i w:val="0"/>
          <w:iCs w:val="0"/>
          <w:caps w:val="0"/>
          <w:color w:val="auto"/>
          <w:spacing w:val="0"/>
          <w:sz w:val="32"/>
          <w:szCs w:val="32"/>
          <w:highlight w:val="none"/>
          <w:shd w:val="clear" w:fill="FFFFFF"/>
        </w:rPr>
      </w:pPr>
      <w:r>
        <w:rPr>
          <w:rStyle w:val="7"/>
          <w:rFonts w:hint="eastAsia" w:ascii="黑体" w:hAnsi="黑体" w:eastAsia="黑体" w:cs="黑体"/>
          <w:b w:val="0"/>
          <w:bCs/>
          <w:i w:val="0"/>
          <w:iCs w:val="0"/>
          <w:caps w:val="0"/>
          <w:color w:val="auto"/>
          <w:spacing w:val="0"/>
          <w:sz w:val="32"/>
          <w:szCs w:val="32"/>
          <w:highlight w:val="none"/>
          <w:shd w:val="clear" w:fill="FFFFFF"/>
        </w:rPr>
        <w:t>第四章  处理程序</w:t>
      </w:r>
    </w:p>
    <w:p w14:paraId="2699E6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14:paraId="64F395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796F71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对应聘人员违纪违规行为作出处理决定的，应当制作公开招聘违纪违规行为处理决定书，依法送达被处理的应聘人员。</w:t>
      </w:r>
    </w:p>
    <w:p w14:paraId="30E43D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第二十条 应聘人员对处理决定不服的，可以依法申请行政复议或者提起行政诉讼。</w:t>
      </w:r>
    </w:p>
    <w:p w14:paraId="29FDE0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第二十一条 参与公开招聘的工作人员对因违纪违规行为受到处分不服的，可以依法申请复核或者提出申诉。</w:t>
      </w:r>
    </w:p>
    <w:p w14:paraId="662F31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7"/>
          <w:rFonts w:hint="eastAsia" w:ascii="黑体" w:hAnsi="黑体" w:eastAsia="黑体" w:cs="黑体"/>
          <w:b w:val="0"/>
          <w:bCs/>
          <w:i w:val="0"/>
          <w:iCs w:val="0"/>
          <w:caps w:val="0"/>
          <w:color w:val="auto"/>
          <w:spacing w:val="0"/>
          <w:sz w:val="32"/>
          <w:szCs w:val="32"/>
          <w:highlight w:val="none"/>
          <w:shd w:val="clear" w:fill="FFFFFF"/>
        </w:rPr>
      </w:pPr>
      <w:r>
        <w:rPr>
          <w:rStyle w:val="7"/>
          <w:rFonts w:hint="eastAsia" w:ascii="黑体" w:hAnsi="黑体" w:eastAsia="黑体" w:cs="黑体"/>
          <w:b w:val="0"/>
          <w:bCs/>
          <w:i w:val="0"/>
          <w:iCs w:val="0"/>
          <w:caps w:val="0"/>
          <w:color w:val="auto"/>
          <w:spacing w:val="0"/>
          <w:sz w:val="32"/>
          <w:szCs w:val="32"/>
          <w:highlight w:val="none"/>
          <w:shd w:val="clear" w:fill="FFFFFF"/>
        </w:rPr>
        <w:t>第五章  附 则 </w:t>
      </w:r>
    </w:p>
    <w:p w14:paraId="453B81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第二十二条 本规定自2018年1月1日起施行。</w:t>
      </w:r>
    </w:p>
    <w:p w14:paraId="1F4B0216">
      <w:pPr>
        <w:keepNext w:val="0"/>
        <w:keepLines w:val="0"/>
        <w:pageBreakBefore w:val="0"/>
        <w:kinsoku/>
        <w:wordWrap/>
        <w:overflowPunct/>
        <w:topLinePunct w:val="0"/>
        <w:autoSpaceDE/>
        <w:autoSpaceDN/>
        <w:bidi w:val="0"/>
        <w:adjustRightInd/>
        <w:snapToGrid/>
        <w:spacing w:before="300" w:after="3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B67FF"/>
    <w:rsid w:val="0C0D2B91"/>
    <w:rsid w:val="1CFC5662"/>
    <w:rsid w:val="36405F7D"/>
    <w:rsid w:val="40AD365B"/>
    <w:rsid w:val="46AF6C9A"/>
    <w:rsid w:val="4FD43F45"/>
    <w:rsid w:val="56DC71A4"/>
    <w:rsid w:val="60F72020"/>
    <w:rsid w:val="6B9A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3096</Words>
  <Characters>3104</Characters>
  <Lines>0</Lines>
  <Paragraphs>0</Paragraphs>
  <TotalTime>136</TotalTime>
  <ScaleCrop>false</ScaleCrop>
  <LinksUpToDate>false</LinksUpToDate>
  <CharactersWithSpaces>3104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2026-01-28T11:38:00Z</dcterms:created>
  <dc:creator>Administrator</dc:creator>
  <cp:lastModifiedBy>ZX姝</cp:lastModifiedBy>
  <cp:lastPrinted>2026-01-28T14:06:00Z</cp:lastPrinted>
  <dcterms:modified xsi:type="dcterms:W3CDTF">2026-01-30T13:42:46Z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eyJoZGlkIjoiNGVlOGU3YTE3NzA0ODI4YTU0YzMyNWVmZGNjYzkxMWUiLCJ1c2VySWQiOiI0MDU3NjUzNDMifQ==</vt:lpwstr>
  </property>
  <property fmtid="{D5CDD505-2E9C-101B-9397-08002B2CF9AE}" pid="4" name="ICV">
    <vt:lpwstr>5B93076AA4D340CB9A5B81B213EAE92A_13</vt:lpwstr>
  </property>
</Properties>
</file>