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5DE3">
      <w:pPr>
        <w:pStyle w:val="7"/>
        <w:widowControl/>
        <w:spacing w:before="0" w:beforeAutospacing="0" w:after="0" w:afterAutospacing="0" w:line="560" w:lineRule="exact"/>
        <w:rPr>
          <w:rFonts w:hint="default" w:ascii="黑体" w:eastAsia="黑体" w:cs="Arial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eastAsia="黑体" w:cs="Arial"/>
          <w:bCs/>
          <w:kern w:val="2"/>
          <w:sz w:val="32"/>
          <w:szCs w:val="32"/>
          <w:lang w:val="en-US" w:eastAsia="zh-CN"/>
        </w:rPr>
        <w:t>附件2</w:t>
      </w:r>
    </w:p>
    <w:p w14:paraId="7D9371A0">
      <w:pPr>
        <w:pStyle w:val="7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cs="Arial"/>
          <w:bCs/>
          <w:kern w:val="2"/>
          <w:sz w:val="44"/>
          <w:szCs w:val="44"/>
        </w:rPr>
      </w:pPr>
      <w:r>
        <w:rPr>
          <w:rFonts w:hint="eastAsia" w:ascii="方正小标宋简体" w:eastAsia="方正小标宋简体" w:cs="Arial"/>
          <w:bCs/>
          <w:kern w:val="2"/>
          <w:sz w:val="44"/>
          <w:szCs w:val="44"/>
        </w:rPr>
        <w:t>202</w:t>
      </w:r>
      <w:r>
        <w:rPr>
          <w:rFonts w:hint="eastAsia" w:ascii="方正小标宋简体" w:eastAsia="方正小标宋简体" w:cs="Arial"/>
          <w:bCs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Arial"/>
          <w:bCs/>
          <w:kern w:val="2"/>
          <w:sz w:val="44"/>
          <w:szCs w:val="44"/>
        </w:rPr>
        <w:t>年菏泽市公开选调公务员</w:t>
      </w:r>
    </w:p>
    <w:p w14:paraId="11B54F6A">
      <w:pPr>
        <w:pStyle w:val="7"/>
        <w:widowControl/>
        <w:spacing w:before="0" w:beforeAutospacing="0" w:after="0" w:afterAutospacing="0" w:line="560" w:lineRule="exact"/>
        <w:jc w:val="center"/>
        <w:rPr>
          <w:rStyle w:val="10"/>
          <w:rFonts w:ascii="方正小标宋简体" w:eastAsia="方正小标宋简体" w:cs="微软雅黑"/>
          <w:b w:val="0"/>
          <w:sz w:val="44"/>
          <w:szCs w:val="44"/>
        </w:rPr>
      </w:pPr>
      <w:r>
        <w:rPr>
          <w:rFonts w:hint="eastAsia" w:ascii="方正小标宋简体" w:eastAsia="方正小标宋简体" w:cs="Arial"/>
          <w:bCs/>
          <w:kern w:val="2"/>
          <w:sz w:val="44"/>
          <w:szCs w:val="44"/>
        </w:rPr>
        <w:t>有关问题解答</w:t>
      </w:r>
    </w:p>
    <w:p w14:paraId="76A171AC">
      <w:pPr>
        <w:pStyle w:val="7"/>
        <w:widowControl/>
        <w:spacing w:before="0" w:beforeAutospacing="0" w:after="0" w:afterAutospacing="0" w:line="560" w:lineRule="exact"/>
        <w:jc w:val="center"/>
        <w:rPr>
          <w:rStyle w:val="10"/>
          <w:rFonts w:ascii="方正小标宋简体" w:eastAsia="方正小标宋简体" w:cs="微软雅黑"/>
          <w:b w:val="0"/>
          <w:sz w:val="44"/>
          <w:szCs w:val="44"/>
        </w:rPr>
      </w:pPr>
    </w:p>
    <w:p w14:paraId="3A3B6946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Style w:val="10"/>
          <w:rFonts w:ascii="楷体_GB2312" w:eastAsia="楷体_GB2312" w:cs="微软雅黑"/>
          <w:b w:val="0"/>
          <w:sz w:val="32"/>
          <w:szCs w:val="32"/>
        </w:rPr>
      </w:pP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1</w:t>
      </w:r>
      <w:r>
        <w:rPr>
          <w:rStyle w:val="10"/>
          <w:rFonts w:ascii="楷体_GB2312" w:eastAsia="楷体_GB2312" w:cs="微软雅黑"/>
          <w:b w:val="0"/>
          <w:sz w:val="32"/>
          <w:szCs w:val="32"/>
        </w:rPr>
        <w:t xml:space="preserve">. 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  <w:lang w:val="en-US" w:eastAsia="zh-CN"/>
        </w:rPr>
        <w:t>鲁西新区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、县（区）经济开发区聘任人员是否可以报考公开选调？</w:t>
      </w:r>
    </w:p>
    <w:p w14:paraId="0B5BE068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 w:cs="微软雅黑"/>
          <w:sz w:val="32"/>
          <w:szCs w:val="32"/>
        </w:rPr>
      </w:pPr>
      <w:r>
        <w:rPr>
          <w:rFonts w:hint="eastAsia" w:ascii="仿宋_GB2312" w:eastAsia="仿宋_GB2312" w:cs="微软雅黑"/>
          <w:sz w:val="32"/>
          <w:szCs w:val="32"/>
        </w:rPr>
        <w:t>答：</w:t>
      </w:r>
      <w:r>
        <w:rPr>
          <w:rFonts w:hint="eastAsia" w:ascii="仿宋_GB2312" w:eastAsia="仿宋_GB2312" w:cs="微软雅黑"/>
          <w:sz w:val="32"/>
          <w:szCs w:val="32"/>
          <w:lang w:val="en-US" w:eastAsia="zh-CN"/>
        </w:rPr>
        <w:t>鲁西新区</w:t>
      </w:r>
      <w:r>
        <w:rPr>
          <w:rFonts w:hint="eastAsia" w:ascii="仿宋_GB2312" w:eastAsia="仿宋_GB2312" w:cs="微软雅黑"/>
          <w:sz w:val="32"/>
          <w:szCs w:val="32"/>
        </w:rPr>
        <w:t>、县（区）经济</w:t>
      </w:r>
      <w:r>
        <w:rPr>
          <w:rFonts w:ascii="仿宋_GB2312" w:eastAsia="仿宋_GB2312" w:cs="微软雅黑"/>
          <w:sz w:val="32"/>
          <w:szCs w:val="32"/>
        </w:rPr>
        <w:t>开发区档案封存人员，</w:t>
      </w:r>
      <w:r>
        <w:rPr>
          <w:rFonts w:hint="eastAsia" w:ascii="仿宋_GB2312" w:eastAsia="仿宋_GB2312" w:cs="微软雅黑"/>
          <w:sz w:val="32"/>
          <w:szCs w:val="32"/>
        </w:rPr>
        <w:t>可以报考公开选调。</w:t>
      </w:r>
    </w:p>
    <w:p w14:paraId="641C530A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Style w:val="10"/>
          <w:rFonts w:ascii="楷体_GB2312" w:eastAsia="楷体_GB2312" w:cs="微软雅黑"/>
          <w:b w:val="0"/>
          <w:sz w:val="32"/>
          <w:szCs w:val="32"/>
        </w:rPr>
      </w:pPr>
      <w:r>
        <w:rPr>
          <w:rStyle w:val="10"/>
          <w:rFonts w:ascii="楷体_GB2312" w:eastAsia="楷体_GB2312" w:cs="微软雅黑"/>
          <w:b w:val="0"/>
          <w:sz w:val="32"/>
          <w:szCs w:val="32"/>
        </w:rPr>
        <w:t>2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.</w:t>
      </w:r>
      <w:r>
        <w:rPr>
          <w:rStyle w:val="10"/>
          <w:rFonts w:ascii="楷体_GB2312" w:eastAsia="楷体_GB2312" w:cs="微软雅黑"/>
          <w:b w:val="0"/>
          <w:sz w:val="32"/>
          <w:szCs w:val="32"/>
        </w:rPr>
        <w:t xml:space="preserve"> 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报名人员能否报考近亲属关系所在的选调机关？</w:t>
      </w:r>
    </w:p>
    <w:p w14:paraId="2801F51D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微软雅黑"/>
          <w:sz w:val="32"/>
          <w:szCs w:val="32"/>
        </w:rPr>
        <w:t>答：选调机关对于回避都有相关要求。涉及与本人有夫妻关系、直系血亲关系、三代以内旁系血亲关系以及近姻亲关系的，报名时须事先咨询选调机关。</w:t>
      </w:r>
    </w:p>
    <w:p w14:paraId="78B2C9A3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Style w:val="10"/>
          <w:rFonts w:ascii="楷体_GB2312" w:eastAsia="楷体_GB2312" w:cs="微软雅黑"/>
          <w:b w:val="0"/>
          <w:sz w:val="32"/>
          <w:szCs w:val="32"/>
        </w:rPr>
      </w:pPr>
      <w:r>
        <w:rPr>
          <w:rStyle w:val="10"/>
          <w:rFonts w:ascii="楷体_GB2312" w:eastAsia="楷体_GB2312" w:cs="微软雅黑"/>
          <w:b w:val="0"/>
          <w:sz w:val="32"/>
          <w:szCs w:val="32"/>
        </w:rPr>
        <w:t>3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.</w:t>
      </w:r>
      <w:r>
        <w:rPr>
          <w:rStyle w:val="10"/>
          <w:rFonts w:ascii="楷体_GB2312" w:eastAsia="楷体_GB2312" w:cs="微软雅黑"/>
          <w:b w:val="0"/>
          <w:sz w:val="32"/>
          <w:szCs w:val="32"/>
        </w:rPr>
        <w:t xml:space="preserve"> 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如何把握新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  <w:lang w:val="en-US" w:eastAsia="zh-CN"/>
        </w:rPr>
        <w:t>聘（录）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用人员在试用期内的年度考核结果？</w:t>
      </w:r>
    </w:p>
    <w:p w14:paraId="5234EB86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 w:cs="微软雅黑"/>
          <w:color w:val="333333"/>
          <w:sz w:val="32"/>
          <w:szCs w:val="32"/>
        </w:rPr>
      </w:pPr>
      <w:r>
        <w:rPr>
          <w:rFonts w:hint="eastAsia" w:ascii="仿宋_GB2312" w:eastAsia="仿宋_GB2312" w:cs="微软雅黑"/>
          <w:sz w:val="32"/>
          <w:szCs w:val="32"/>
        </w:rPr>
        <w:t>答：</w:t>
      </w:r>
      <w:r>
        <w:rPr>
          <w:rFonts w:hint="eastAsia" w:ascii="仿宋_GB2312" w:eastAsia="仿宋_GB2312" w:cs="微软雅黑"/>
          <w:color w:val="333333"/>
          <w:sz w:val="32"/>
          <w:szCs w:val="32"/>
        </w:rPr>
        <w:t>新</w:t>
      </w:r>
      <w:r>
        <w:rPr>
          <w:rFonts w:hint="eastAsia" w:ascii="仿宋_GB2312" w:eastAsia="仿宋_GB2312" w:cs="微软雅黑"/>
          <w:color w:val="333333"/>
          <w:sz w:val="32"/>
          <w:szCs w:val="32"/>
          <w:lang w:val="en-US" w:eastAsia="zh-CN"/>
        </w:rPr>
        <w:t>聘（录）</w:t>
      </w:r>
      <w:r>
        <w:rPr>
          <w:rFonts w:hint="eastAsia" w:ascii="仿宋_GB2312" w:eastAsia="仿宋_GB2312" w:cs="微软雅黑"/>
          <w:color w:val="333333"/>
          <w:sz w:val="32"/>
          <w:szCs w:val="32"/>
        </w:rPr>
        <w:t>用人员凡试用期满考核合格的，其试用期内的年度考核结果可按“称职”或“合格”把握。</w:t>
      </w:r>
      <w:bookmarkStart w:id="0" w:name="_GoBack"/>
      <w:bookmarkEnd w:id="0"/>
    </w:p>
    <w:p w14:paraId="3022992B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Style w:val="10"/>
          <w:rFonts w:ascii="楷体_GB2312" w:eastAsia="楷体_GB2312" w:cs="微软雅黑"/>
          <w:b w:val="0"/>
          <w:sz w:val="32"/>
          <w:szCs w:val="32"/>
        </w:rPr>
      </w:pPr>
      <w:r>
        <w:rPr>
          <w:rStyle w:val="10"/>
          <w:rFonts w:ascii="楷体_GB2312" w:eastAsia="楷体_GB2312" w:cs="微软雅黑"/>
          <w:b w:val="0"/>
          <w:sz w:val="32"/>
          <w:szCs w:val="32"/>
        </w:rPr>
        <w:t>4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.</w:t>
      </w:r>
      <w:r>
        <w:rPr>
          <w:rStyle w:val="10"/>
          <w:rFonts w:ascii="楷体_GB2312" w:eastAsia="楷体_GB2312" w:cs="微软雅黑"/>
          <w:b w:val="0"/>
          <w:sz w:val="32"/>
          <w:szCs w:val="32"/>
        </w:rPr>
        <w:t xml:space="preserve"> 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</w:rPr>
        <w:t>何谓任免机关？</w:t>
      </w:r>
    </w:p>
    <w:p w14:paraId="7642D46B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 w:cs="微软雅黑"/>
          <w:sz w:val="32"/>
          <w:szCs w:val="32"/>
        </w:rPr>
      </w:pPr>
      <w:r>
        <w:rPr>
          <w:rFonts w:hint="eastAsia" w:ascii="仿宋_GB2312" w:eastAsia="仿宋_GB2312" w:cs="微软雅黑"/>
          <w:sz w:val="32"/>
          <w:szCs w:val="32"/>
        </w:rPr>
        <w:t>答：任免机关指按照干部管理权限，对报名人员职务具有任免权限的机关。</w:t>
      </w:r>
    </w:p>
    <w:p w14:paraId="0C351E31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Style w:val="10"/>
          <w:rFonts w:ascii="楷体_GB2312" w:eastAsia="楷体_GB2312" w:cs="微软雅黑"/>
          <w:b w:val="0"/>
          <w:sz w:val="32"/>
          <w:szCs w:val="32"/>
          <w:highlight w:val="none"/>
        </w:rPr>
      </w:pPr>
      <w:r>
        <w:rPr>
          <w:rStyle w:val="10"/>
          <w:rFonts w:ascii="楷体_GB2312" w:eastAsia="楷体_GB2312" w:cs="微软雅黑"/>
          <w:b w:val="0"/>
          <w:sz w:val="32"/>
          <w:szCs w:val="32"/>
          <w:highlight w:val="none"/>
        </w:rPr>
        <w:t>5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  <w:highlight w:val="none"/>
        </w:rPr>
        <w:t>.</w:t>
      </w:r>
      <w:r>
        <w:rPr>
          <w:rStyle w:val="10"/>
          <w:rFonts w:ascii="楷体_GB2312" w:eastAsia="楷体_GB2312" w:cs="微软雅黑"/>
          <w:b w:val="0"/>
          <w:sz w:val="32"/>
          <w:szCs w:val="32"/>
          <w:highlight w:val="none"/>
        </w:rPr>
        <w:t xml:space="preserve"> </w:t>
      </w:r>
      <w:r>
        <w:rPr>
          <w:rStyle w:val="10"/>
          <w:rFonts w:hint="eastAsia" w:ascii="楷体_GB2312" w:eastAsia="楷体_GB2312" w:cs="微软雅黑"/>
          <w:b w:val="0"/>
          <w:sz w:val="32"/>
          <w:szCs w:val="32"/>
          <w:highlight w:val="none"/>
        </w:rPr>
        <w:t>如何把握“以上”“以下”？</w:t>
      </w:r>
    </w:p>
    <w:p w14:paraId="44D183B6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highlight w:val="none"/>
        </w:rPr>
      </w:pPr>
      <w:r>
        <w:rPr>
          <w:rFonts w:hint="eastAsia" w:ascii="仿宋_GB2312" w:eastAsia="仿宋_GB2312" w:cs="微软雅黑"/>
          <w:sz w:val="32"/>
          <w:szCs w:val="32"/>
          <w:highlight w:val="none"/>
        </w:rPr>
        <w:t>答：</w:t>
      </w:r>
      <w:r>
        <w:rPr>
          <w:rFonts w:hint="eastAsia" w:ascii="仿宋_GB2312" w:eastAsia="仿宋_GB2312" w:cs="微软雅黑"/>
          <w:color w:val="333333"/>
          <w:sz w:val="32"/>
          <w:szCs w:val="32"/>
          <w:highlight w:val="none"/>
        </w:rPr>
        <w:t>本次公开选调工作所称“以上”、“以下”、“以前”、“以后”均包含本层级、本级别、本年度、本月份。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046048"/>
      <w:docPartList>
        <w:docPartGallery w:val="autotext"/>
      </w:docPartList>
    </w:sdtPr>
    <w:sdtContent>
      <w:p w14:paraId="23B83077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95F139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5D4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TcyMGIwOGFiNzE5YWJjZjRmZDkxOTc5ZGM1MTQifQ=="/>
  </w:docVars>
  <w:rsids>
    <w:rsidRoot w:val="00000000"/>
    <w:rsid w:val="0A0D52EB"/>
    <w:rsid w:val="1C4F1D5C"/>
    <w:rsid w:val="59AD413A"/>
    <w:rsid w:val="69900F67"/>
    <w:rsid w:val="6A99078C"/>
    <w:rsid w:val="73162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uiPriority w:val="0"/>
    <w:rPr>
      <w:b/>
    </w:rPr>
  </w:style>
  <w:style w:type="paragraph" w:customStyle="1" w:styleId="11">
    <w:name w:val="Body text|1"/>
    <w:basedOn w:val="1"/>
    <w:qFormat/>
    <w:uiPriority w:val="0"/>
    <w:pPr>
      <w:spacing w:line="384" w:lineRule="auto"/>
      <w:ind w:firstLine="400"/>
      <w:jc w:val="left"/>
    </w:pPr>
    <w:rPr>
      <w:rFonts w:asci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344</Words>
  <Characters>352</Characters>
  <Lines>22</Lines>
  <Paragraphs>13</Paragraphs>
  <TotalTime>126</TotalTime>
  <ScaleCrop>false</ScaleCrop>
  <LinksUpToDate>false</LinksUpToDate>
  <CharactersWithSpaces>357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2020-09-03T19:41:00Z</dcterms:created>
  <dc:creator>微软用户</dc:creator>
  <cp:lastModifiedBy>和道一文字</cp:lastModifiedBy>
  <cp:lastPrinted>2025-02-24T19:43:00Z</cp:lastPrinted>
  <dcterms:modified xsi:type="dcterms:W3CDTF">2026-02-25T07:14:33Z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426891FDF26543898A78541D44BD07E7_12</vt:lpwstr>
  </property>
  <property fmtid="{D5CDD505-2E9C-101B-9397-08002B2CF9AE}" pid="4" name="KSOTemplateDocerSaveRecord">
    <vt:lpwstr>eyJoZGlkIjoiYWJiMTcyMGIwOGFiNzE5YWJjZjRmZDkxOTc5ZGM1MTQiLCJ1c2VySWQiOiIzMTM2OTAyMzYifQ==</vt:lpwstr>
  </property>
</Properties>
</file>