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仿宋_GB2312" w:hAnsi="方正仿宋_GB2312" w:eastAsia="方正仿宋_GB2312" w:cs="方正仿宋_GB2312"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附件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  <w:lang w:val="en-US" w:eastAsia="zh-CN"/>
        </w:rPr>
        <w:t>11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矿区中学简介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154305</wp:posOffset>
            </wp:positionH>
            <wp:positionV relativeFrom="paragraph">
              <wp:posOffset>118745</wp:posOffset>
            </wp:positionV>
            <wp:extent cx="5116195" cy="2875915"/>
            <wp:effectExtent l="0" t="0" r="4445" b="4445"/>
            <wp:wrapTight wrapText="bothSides">
              <wp:wrapPolygon>
                <wp:start x="0" y="0"/>
                <wp:lineTo x="0" y="21519"/>
                <wp:lineTo x="21554" y="21519"/>
                <wp:lineTo x="21554" y="0"/>
                <wp:lineTo x="0" y="0"/>
              </wp:wrapPolygon>
            </wp:wrapTight>
            <wp:docPr id="1" name="图片 1" descr="d5d11b5f3f34428120542f5e7601e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5d11b5f3f34428120542f5e7601e6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6195" cy="287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</w:p>
    <w:p>
      <w:pPr>
        <w:spacing w:line="560" w:lineRule="exact"/>
        <w:rPr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1"/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矿区中学是一所完全中学，前身为创建于1957年的海南铁矿子弟中学。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学校占地67835.5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㎡</w:t>
      </w:r>
      <w:r>
        <w:rPr>
          <w:rFonts w:hint="eastAsia" w:ascii="仿宋_GB2312" w:hAnsi="仿宋_GB2312" w:eastAsia="仿宋_GB2312" w:cs="仿宋_GB2312"/>
          <w:sz w:val="32"/>
          <w:szCs w:val="32"/>
        </w:rPr>
        <w:t>，校舍面积27486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㎡</w:t>
      </w:r>
      <w:r>
        <w:rPr>
          <w:rFonts w:hint="eastAsia" w:ascii="仿宋_GB2312" w:hAnsi="仿宋_GB2312" w:eastAsia="仿宋_GB2312" w:cs="仿宋_GB2312"/>
          <w:sz w:val="32"/>
          <w:szCs w:val="32"/>
        </w:rPr>
        <w:t>，有办公楼、教学楼、综合实验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楼、图书馆综合楼、学生公寓和学生食堂等配套建筑，校园绿树成荫，环境优美。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现有在编在岗教职工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sz w:val="32"/>
          <w:szCs w:val="32"/>
        </w:rPr>
        <w:t>余名</w:t>
      </w:r>
      <w:r>
        <w:rPr>
          <w:rFonts w:hint="eastAsia" w:ascii="仿宋_GB2312" w:hAnsi="仿宋_GB2312" w:eastAsia="仿宋_GB2312" w:cs="仿宋_GB2312"/>
          <w:sz w:val="32"/>
        </w:rPr>
        <w:t>，学生约2800名，</w:t>
      </w:r>
      <w:r>
        <w:rPr>
          <w:rFonts w:hint="eastAsia" w:ascii="仿宋_GB2312" w:hAnsi="仿宋_GB2312" w:eastAsia="仿宋_GB2312" w:cs="仿宋_GB2312"/>
          <w:sz w:val="32"/>
          <w:szCs w:val="32"/>
        </w:rPr>
        <w:t>55个教学班（其中高中31个班，初中24个班）。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学校配有现代化的教学设备设施，图书馆藏书约130000册，为学生提供了理想的学习条件。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学校坚持立德树人，创建“卓越矿中学子”培养工程，规范内部管理，把“以人为本，培养特长，全面发展”作为价值追求和办学特色，办学质量稳定提升。</w:t>
      </w:r>
      <w:bookmarkEnd w:id="0"/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OLE_LINK2"/>
      <w:r>
        <w:rPr>
          <w:rFonts w:hint="eastAsia" w:ascii="仿宋_GB2312" w:hAnsi="仿宋_GB2312" w:eastAsia="仿宋_GB2312" w:cs="仿宋_GB2312"/>
          <w:sz w:val="32"/>
          <w:szCs w:val="32"/>
        </w:rPr>
        <w:t>学校先后获得“海南省环境优美十佳学校”、“国家级课程改革研究课题实验学校”、“海南省现代技术实验学校”、“海南省中小学德育先进集体”、“海南省基础教育课程改革实验工作先进集体”、“海南省消防安全重点学校”、“海南省廉政文化进校园示范学校”、“海南省学校体育工作先进单位”、“海南省毒品预防教育工作示范学校”等殊荣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2017年，被国家教育部认定命名为“全国青少年校园足球特色学校”。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2018年被国家教育部认定命名为“全国青少年校园篮球特色学校”。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2019、2021年被海南省科技厅确定为“科普示范学校”。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2020年获评“第二届海南省文明校园”。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</w:t>
      </w:r>
      <w:bookmarkStart w:id="2" w:name="OLE_LINK3"/>
      <w:r>
        <w:rPr>
          <w:rFonts w:hint="eastAsia" w:ascii="仿宋_GB2312" w:hAnsi="仿宋_GB2312" w:eastAsia="仿宋_GB2312" w:cs="仿宋_GB2312"/>
          <w:sz w:val="32"/>
          <w:szCs w:val="32"/>
        </w:rPr>
        <w:t>被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认定命名为“全国少数民族围棋特色学校”。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成为“海南省2024年智慧校园建设试点学校”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End w:id="1"/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2025年被中央宣传思想文化工作领导小组授予第三届“全国文明校园”称号。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近七十年的办学历程中，矿区中学培养的的优秀学子遍布清华、北大、中国人民解放军空军航空大学等全国各大学名校，毕业生奋斗在祖国的大江南北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分布</w:t>
      </w:r>
      <w:r>
        <w:rPr>
          <w:rFonts w:hint="eastAsia" w:ascii="仿宋_GB2312" w:hAnsi="仿宋_GB2312" w:eastAsia="仿宋_GB2312" w:cs="仿宋_GB2312"/>
          <w:sz w:val="32"/>
          <w:szCs w:val="32"/>
        </w:rPr>
        <w:t>各行各业。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校训：明德  进取  善思 笃行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校风：学业扎实  生活朴实  工作踏实 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教风：严慈  严明严格  严谨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学风：求真  求实 求精  求新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3C86F06"/>
    <w:rsid w:val="002E66BF"/>
    <w:rsid w:val="004D195F"/>
    <w:rsid w:val="005D7B1F"/>
    <w:rsid w:val="0084519F"/>
    <w:rsid w:val="00DB12FB"/>
    <w:rsid w:val="00E12F48"/>
    <w:rsid w:val="03063374"/>
    <w:rsid w:val="06D32558"/>
    <w:rsid w:val="0BDF6FCE"/>
    <w:rsid w:val="27F847DC"/>
    <w:rsid w:val="288557B5"/>
    <w:rsid w:val="2BC5112A"/>
    <w:rsid w:val="35EE7C7A"/>
    <w:rsid w:val="38FE0079"/>
    <w:rsid w:val="3CBA6672"/>
    <w:rsid w:val="43AD1F4F"/>
    <w:rsid w:val="4A915EF8"/>
    <w:rsid w:val="542632CC"/>
    <w:rsid w:val="5C417408"/>
    <w:rsid w:val="63C86F06"/>
    <w:rsid w:val="77A25317"/>
    <w:rsid w:val="7EDC2BA5"/>
    <w:rsid w:val="7FCB4C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昌江黎族自治县（石碌镇）</Company>
  <Pages>3</Pages>
  <Words>845</Words>
  <Characters>907</Characters>
  <Lines>6</Lines>
  <Paragraphs>1</Paragraphs>
  <TotalTime>10</TotalTime>
  <ScaleCrop>false</ScaleCrop>
  <LinksUpToDate>false</LinksUpToDate>
  <CharactersWithSpaces>926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2025-08-31T09:41:00Z</dcterms:created>
  <dc:creator>Lenovo</dc:creator>
  <cp:lastModifiedBy>逆流</cp:lastModifiedBy>
  <cp:lastPrinted>2026-03-10T03:22:00Z</cp:lastPrinted>
  <dcterms:modified xsi:type="dcterms:W3CDTF">2026-03-10T10:10:39Z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eyJoZGlkIjoiZGNjZWFlNzg1MTM4Mzg0MDcxODI1NTJlNmEwYzU0ZTkiLCJ1c2VySWQiOiI1NjA3NTI5OTEifQ==</vt:lpwstr>
  </property>
  <property fmtid="{D5CDD505-2E9C-101B-9397-08002B2CF9AE}" pid="4" name="ICV">
    <vt:lpwstr>BB316CA9106D4B9AB5FEC4ED759AF0B3_12</vt:lpwstr>
  </property>
</Properties>
</file>