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预测室2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026年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p>
      <w:pPr>
        <w:snapToGrid w:val="0"/>
        <w:jc w:val="left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hint="eastAsia" w:ascii="宋体" w:hAnsi="宋体" w:eastAsia="宋体"/>
          <w:color w:val="000000"/>
          <w:kern w:val="0"/>
          <w:sz w:val="22"/>
        </w:rPr>
        <w:t>核电现场工作协调岗</w:t>
      </w:r>
    </w:p>
    <w:tbl>
      <w:tblPr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10"/>
      </w:tblGrid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岗位基本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符合情况</w:t>
            </w:r>
          </w:p>
        </w:tc>
        <w:tc>
          <w:tcPr>
            <w:tcW w:w="8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□是否具有电工证；□是否能够熟练使用SAP系统；</w:t>
            </w:r>
          </w:p>
          <w:p>
            <w:pPr>
              <w:snapToGrid w:val="0"/>
              <w:jc w:val="left"/>
              <w:rPr>
                <w:rFonts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</w:rPr>
              <w:t>□是否具备核电现场工作经验（如有，请将详情列入工作经历部分）</w:t>
            </w:r>
          </w:p>
        </w:tc>
      </w:tr>
      <w:tr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硕士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研究生</w:t>
            </w:r>
          </w:p>
        </w:tc>
      </w:tr>
      <w:tr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专业能力情况（专业课程、参与项目、工作业绩、获得荣誉等，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300字左右）</w:t>
            </w:r>
          </w:p>
        </w:tc>
        <w:tc>
          <w:tcPr>
            <w:tcW w:w="8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rPr>
          <w:trHeight w:val="1695" w:hRule="atLeast"/>
        </w:trPr>
        <w:tc>
          <w:tcPr>
            <w:tcW w:w="996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0"/>
              <w:spacing w:line="300" w:lineRule="exact"/>
              <w:ind w:right="480"/>
              <w:jc w:val="righ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0"/>
              <w:spacing w:line="300" w:lineRule="exact"/>
              <w:jc w:val="righ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footerReference r:id="rId4" w:type="default"/>
      <w:pgSz w:w="11906" w:h="16838"/>
      <w:pgMar w:top="1276" w:right="1080" w:bottom="1276" w:left="108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napToGrid w:val="0"/>
      <w:jc w:val="center"/>
      <w:rPr>
        <w:rFonts w:ascii="宋体" w:hAnsi="宋体" w:eastAsia="宋体"/>
        <w:color w:val="000000"/>
        <w:sz w:val="22"/>
      </w:rPr>
    </w:pPr>
    <w:r>
      <w:fldChar w:fldCharType="begin"/>
    </w:r>
    <w:r>
      <w:rPr>
        <w:rFonts w:ascii="宋体" w:hAnsi="宋体" w:eastAsia="宋体"/>
        <w:sz w:val="22"/>
      </w:rPr>
      <w:instrText xml:space="preserve">PAGE</w:instrText>
    </w:r>
    <w:r>
      <w:fldChar w:fldCharType="separate"/>
    </w:r>
    <w:r>
      <w:rPr>
        <w:rFonts w:ascii="宋体" w:hAnsi="宋体" w:eastAsia="宋体"/>
        <w:sz w:val="2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pPr>
      <w:ind w:firstLine="420" w:firstLineChars="200"/>
    </w:pPr>
  </w:style>
  <w:style w:type="character" w:customStyle="1" w:styleId="6">
    <w:name w:val="页眉 字符"/>
    <w:basedOn w:val="4"/>
    <w:link w:val="3"/>
    <w:semiHidden/>
    <w:rPr>
      <w:sz w:val="18"/>
      <w:szCs w:val="18"/>
    </w:rPr>
  </w:style>
  <w:style w:type="character" w:customStyle="1" w:styleId="7">
    <w:name w:val="页脚 字符"/>
    <w:basedOn w:val="4"/>
    <w:link w:val="2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641</Characters>
  <Lines>5</Lines>
  <Paragraphs>1</Paragraphs>
  <TotalTime>0</TotalTime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2026-04-08T07:47:00Z</dcterms:created>
  <dc:creator>Tencent</dc:creator>
  <cp:lastModifiedBy>袁帅</cp:lastModifiedBy>
  <dcterms:modified xsi:type="dcterms:W3CDTF">2026-04-11T01:10:44Z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  <property fmtid="{D5CDD505-2E9C-101B-9397-08002B2CF9AE}" pid="3" name="ICV">
    <vt:lpwstr>BA654EBB04C440139C3A468EA1219F2A_12</vt:lpwstr>
  </property>
</Properties>
</file>