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FE4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</w:p>
    <w:bookmarkEnd w:id="0"/>
    <w:p w14:paraId="137ED0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岗位需求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根据招聘现场实际情况可适当调整专业类别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tbl>
      <w:tblPr>
        <w:tblStyle w:val="3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355"/>
        <w:gridCol w:w="4687"/>
      </w:tblGrid>
      <w:tr w14:paraId="4019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0" w:hRule="atLeast"/>
        </w:trPr>
        <w:tc>
          <w:tcPr>
            <w:tcW w:w="8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2026年医疗专业技术人员需求计划表</w:t>
            </w:r>
          </w:p>
        </w:tc>
      </w:tr>
      <w:tr w14:paraId="1416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临床医学硕士及以上</w:t>
            </w:r>
          </w:p>
        </w:tc>
      </w:tr>
      <w:tr w14:paraId="74E6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儿科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2EB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心理医学科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7D3F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C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心血管内科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7591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内分泌科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709D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消化内科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5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1E9A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全科医学科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5AE6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重症医学科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5C08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肝胆外科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3779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脊柱外科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015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关节外科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38C8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手足外科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259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儿外科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FC1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妇产科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139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眼科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3012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耳鼻咽喉科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6CA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口腔颌面外科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26D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8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麻醉科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AB9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临床病理科（诊断医师）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74B4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超声医学科（诊断医师）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6E0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4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</w:tbl>
    <w:p w14:paraId="4F7F4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2CAC"/>
    <w:rsid w:val="2777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2026-04-11T06:51:00Z</dcterms:created>
  <dc:creator>一盏烛火到天明</dc:creator>
  <cp:lastModifiedBy>一盏烛火到天明</cp:lastModifiedBy>
  <dcterms:modified xsi:type="dcterms:W3CDTF">2026-04-11T06:52:20Z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1CE1C6E8462F473A895250ADFFE0C07B_11</vt:lpwstr>
  </property>
  <property fmtid="{D5CDD505-2E9C-101B-9397-08002B2CF9AE}" pid="4" name="KSOTemplateDocerSaveRecord">
    <vt:lpwstr>eyJoZGlkIjoiYjRjNjBjZGNjYTBiNjE5NDI5ODQxNzA5MWM1NmEyODQiLCJ1c2VySWQiOiI0MDU3MTYyMzAifQ==</vt:lpwstr>
  </property>
</Properties>
</file>