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</w:rPr>
        <w:instrText xml:space="preserve"> HYPERLINK "https://rsj.xingtai.gov.cn/temp/20230627173321_9820/%E9%99%84%E4%BB%B61%E5%B2%97%E4%BD%8D%E4%BF%A1%E6%81%AF%E8%A1%A8.pdf" \o "temp/20230627173321_9820/附件1岗位信息表.pdf" \t "https://rsj.xingtai.gov.cn/_blank"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邢台市大气污染防治中心公开选调工作人员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</w:rPr>
        <w:t>岗位信息表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</w:rPr>
        <w:fldChar w:fldCharType="end"/>
      </w:r>
    </w:p>
    <w:tbl>
      <w:tblPr>
        <w:tblStyle w:val="3"/>
        <w:tblW w:w="13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57"/>
        <w:gridCol w:w="1081"/>
        <w:gridCol w:w="681"/>
        <w:gridCol w:w="648"/>
        <w:gridCol w:w="725"/>
        <w:gridCol w:w="627"/>
        <w:gridCol w:w="648"/>
        <w:gridCol w:w="5928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开支渠道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低限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邢台市生态环境局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邢台市大气污染防治中心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中国语言文学类（0501）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中国语言文学类（0501）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从事综合文稿撰写工作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法学（030101K）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法学（030100）、法学理论（030101）、宪法学与行政法学（030103）、诉讼法学（030106）、环境与资源保护法学（030108）、法律类（0351）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需承担夜间巡检任务，工作强度较大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会计学（120203K）、财务管理（120204）、审计学（120207）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会计学（120201）、会计（125300）、审计（125700）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环境科学与工程类（0825）、地理科学类（0705）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环境科学与工程类（0776/0830/0971）、地理学类（0705）、环境工程（085701）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需承担夜间监控与值守任务，工作强度较大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计算机科学与技术（080901）、软件工程（080902）、网络工程（080903）、数据科学与大数据技术（080910T）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计算机科学与技术类（0775/0812）、计算机技术（085404）、软件工程（085405/083500）、大数据技术与工程（085411）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需承担夜间监控与值守任务，工作强度较大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化学类（0703）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化学类（0703）、化学工程（085602）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需承担夜间监控与值守任务，工作强度较大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大气科学类（0706）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大气科学类（0706）、气象（075100）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需承担夜间监控与值守任务，工作强度较大</w:t>
            </w:r>
          </w:p>
        </w:tc>
      </w:tr>
    </w:tbl>
    <w:p/>
    <w:sectPr>
      <w:pgSz w:w="16838" w:h="11906" w:orient="landscape"/>
      <w:pgMar w:top="1406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3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825</Characters>
  <Lines>0</Lines>
  <Paragraphs>0</Paragraphs>
  <TotalTime>0</TotalTime>
  <ScaleCrop>false</ScaleCrop>
  <LinksUpToDate>false</LinksUpToDate>
  <CharactersWithSpaces>825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2026-04-28T07:14:31Z</dcterms:created>
  <dc:creator>rsj</dc:creator>
  <cp:lastModifiedBy>rsj</cp:lastModifiedBy>
  <dcterms:modified xsi:type="dcterms:W3CDTF">2026-04-28T07:15:13Z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832C317B35DA4E6F99CAD71B509E9339</vt:lpwstr>
  </property>
</Properties>
</file>