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21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41F45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通榆县政协办公室综合保障中心</w:t>
      </w:r>
    </w:p>
    <w:p w14:paraId="220D3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4DA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1F468B8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6C3F54F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26A54A6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EBE01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183A6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3B52C42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7160A4F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681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0E6FE43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394DC6B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50F1FCC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0DEA99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19C2B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1034B28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4994A468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AE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4968318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C3FD97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B49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22586F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007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91459F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83AE13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7B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2011636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55A2BD9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C3CCC9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11127AC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8E3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9AF1E6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091927A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1F856F6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125F4A9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CF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6CDC259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0DDD1F8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B5A131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23198F2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DDAB9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183E79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5C293D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E609C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1A2A270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5A973D1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5617F5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0772CD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499ACA1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79222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7B2954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6D7AFC0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BC73F7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D85989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187AE76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56A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6643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0FFB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1035755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085D0FF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4C52D1B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29E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342C6D8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7EA9141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73F291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2497C9C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E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46B5994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0D1F3979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A20AF9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0A68417C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71267E6D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75CAE890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62F31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9CB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244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6482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1A7103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17FDB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3068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A23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DF07285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98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1FB0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B73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0762F6E1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379C62D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729E620D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5AFD830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57D7ADC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C32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5D8608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3108EF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AFAE55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B99A0F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63D372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6C897F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50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9CECA2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C0D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02822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912D2C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AD309B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1C33F5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6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149912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BFC0B2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3D2AAB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16721E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BEFCD7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0CEA1AE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4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30AEDFE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4B132B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A0550C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6941A4A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68EB64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8F3072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60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3378333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9D0A3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04D8D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BD9036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4446CD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6A48AD3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E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33029D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9C9025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F64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E3D5E8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8890B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EF26B4F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EF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379E1C8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32E869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F1320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DB540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853B5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5598F95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7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02D1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是否与通榆县政协及其办公室负责人员有夫妻、直系血亲、三代以内旁系血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07C6FE9D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8B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17169FC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44B5E7C4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2DBA101A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6375158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1F092D1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271CC5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D23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5DDE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5DDE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7C0B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7C0B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9DCB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D9DCB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3C40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3C40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83105"/>
    <w:rsid w:val="091D5BF8"/>
    <w:rsid w:val="0F49735D"/>
    <w:rsid w:val="173D01E6"/>
    <w:rsid w:val="174F1E01"/>
    <w:rsid w:val="295030D5"/>
    <w:rsid w:val="295461F0"/>
    <w:rsid w:val="2F4541C4"/>
    <w:rsid w:val="34B74EB3"/>
    <w:rsid w:val="3F4C14EF"/>
    <w:rsid w:val="405F2B1E"/>
    <w:rsid w:val="419A44D1"/>
    <w:rsid w:val="42CA100D"/>
    <w:rsid w:val="47E86474"/>
    <w:rsid w:val="4801583B"/>
    <w:rsid w:val="4B913B3A"/>
    <w:rsid w:val="4F4E12B3"/>
    <w:rsid w:val="56B24049"/>
    <w:rsid w:val="5D583105"/>
    <w:rsid w:val="5E0E058B"/>
    <w:rsid w:val="61957BDC"/>
    <w:rsid w:val="67FE0F0B"/>
    <w:rsid w:val="69B13BF2"/>
    <w:rsid w:val="6C7A4D10"/>
    <w:rsid w:val="6DA63F95"/>
    <w:rsid w:val="7A7265E4"/>
    <w:rsid w:val="7C1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1165</Characters>
  <Lines>0</Lines>
  <Paragraphs>0</Paragraphs>
  <TotalTime>237</TotalTime>
  <ScaleCrop>false</ScaleCrop>
  <LinksUpToDate>false</LinksUpToDate>
  <CharactersWithSpaces>1295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2024-11-29T01:09:00Z</dcterms:created>
  <dc:creator>Administrator</dc:creator>
  <cp:lastModifiedBy>啭身媀見</cp:lastModifiedBy>
  <dcterms:modified xsi:type="dcterms:W3CDTF">2026-05-06T09:13:56Z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1A09FF2233504E49BE267A41B45A5E46_13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