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010"/>
        <w:gridCol w:w="763"/>
        <w:gridCol w:w="858"/>
        <w:gridCol w:w="8253"/>
        <w:gridCol w:w="1400"/>
      </w:tblGrid>
      <w:tr w14:paraId="3172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0BA3DB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附件：</w:t>
            </w:r>
          </w:p>
          <w:p w14:paraId="16C2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6"/>
                <w:szCs w:val="36"/>
                <w:lang w:val="en-US" w:eastAsia="zh-CN"/>
              </w:rPr>
              <w:t>南昌市第一医院2026年劳务派遣护士和院前急救医师招聘岗位表</w:t>
            </w:r>
          </w:p>
        </w:tc>
      </w:tr>
      <w:tr w14:paraId="3D54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岗位代码</w:t>
            </w:r>
          </w:p>
        </w:tc>
        <w:tc>
          <w:tcPr>
            <w:tcW w:w="8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7F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B3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8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专业；全日制统招大专及以上（普通高中起点）；25周岁及以下；取得护士执业资格证书；视力：裸眼或矫正视力1.0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须通过护士执业资格考试）。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2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4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院前急救医师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8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临床医学专业，全日制本科以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上学历、学士及以上学位；35周岁及以下；取得执业医师资格证书。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8C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4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C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F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E9B5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64D450-928B-406A-90D8-752745FC06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EEBE340-40E4-4EBC-AA7D-B2C28D8A2D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56AC1"/>
    <w:rsid w:val="43BB3C23"/>
    <w:rsid w:val="75F5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212</Characters>
  <Lines>0</Lines>
  <Paragraphs>0</Paragraphs>
  <TotalTime>0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2026-06-03T13:32:00Z</dcterms:created>
  <dc:creator>赵敏</dc:creator>
  <cp:lastModifiedBy>赵敏</cp:lastModifiedBy>
  <dcterms:modified xsi:type="dcterms:W3CDTF">2026-06-04T06:58:04Z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9948AD5F4E244117BEE36AB53B460334_11</vt:lpwstr>
  </property>
  <property fmtid="{D5CDD505-2E9C-101B-9397-08002B2CF9AE}" pid="4" name="KSOTemplateDocerSaveRecord">
    <vt:lpwstr>eyJoZGlkIjoiMzM5ZjgzN2MwMzk0ZmIzMDZiZDM0NjdlMjhlNTc4OTQiLCJ1c2VySWQiOiIxNzQ0MjAwMzg3In0=</vt:lpwstr>
  </property>
</Properties>
</file>