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FA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</w:t>
      </w:r>
    </w:p>
    <w:p w14:paraId="64328F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</w:p>
    <w:p w14:paraId="0A389CF0">
      <w:pPr>
        <w:pStyle w:val="3"/>
        <w:widowControl/>
        <w:shd w:val="clear" w:color="auto" w:fill="FFFFFF"/>
        <w:wordWrap w:val="0"/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shd w:val="clear" w:color="auto" w:fill="FFFFFF"/>
          <w:lang w:val="en-US" w:eastAsia="zh-CN"/>
        </w:rPr>
        <w:t>2026年吉安青源发展集团有限公司下属子公司招聘岗位及任职要求</w:t>
      </w:r>
    </w:p>
    <w:tbl>
      <w:tblPr>
        <w:tblStyle w:val="5"/>
        <w:tblW w:w="13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404"/>
        <w:gridCol w:w="817"/>
        <w:gridCol w:w="5761"/>
        <w:gridCol w:w="3031"/>
        <w:gridCol w:w="1644"/>
      </w:tblGrid>
      <w:tr w14:paraId="007E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70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CB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40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A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1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4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需求</w:t>
            </w:r>
          </w:p>
          <w:p w14:paraId="443C2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576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4B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303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4B6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164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C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6082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  <w:jc w:val="center"/>
        </w:trPr>
        <w:tc>
          <w:tcPr>
            <w:tcW w:w="70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6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2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01-项目管理岗</w:t>
            </w:r>
          </w:p>
        </w:tc>
        <w:tc>
          <w:tcPr>
            <w:tcW w:w="81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C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5人</w:t>
            </w:r>
          </w:p>
        </w:tc>
        <w:tc>
          <w:tcPr>
            <w:tcW w:w="576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6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1.年龄要求：年龄50周岁及以下；</w:t>
            </w:r>
          </w:p>
          <w:p w14:paraId="0AD4D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2.学历专业要求：大专及以上学历，土木类、工程管理类、市政工程类、工程造价类等相关专业；</w:t>
            </w:r>
          </w:p>
          <w:p w14:paraId="6A39F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3.工作经验：具有3年及以上工程项目管理、技术安全管理相关岗位工作经验；了解国家和地方相关政策、法律法规、技术标准及规范等；</w:t>
            </w:r>
          </w:p>
          <w:p w14:paraId="34768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4.其他要求：具备较强的工程项目管理能力，有较强的领导能力、洞察力、学习能力、组织能力、沟通能力、决策能力，能接受外派项目部；</w:t>
            </w:r>
          </w:p>
          <w:p w14:paraId="166C6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5.持有注册二级及以上建造师证书者，同等成绩时优先。</w:t>
            </w:r>
          </w:p>
        </w:tc>
        <w:tc>
          <w:tcPr>
            <w:tcW w:w="303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8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1.5500-6500元/月（含单位和个人部分五险,根据项目远近确定工资待遇）；</w:t>
            </w:r>
          </w:p>
          <w:p w14:paraId="4AB3E4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证书需转入公司，一级建造师补助500元/月，二级建造师补助200元/月；</w:t>
            </w:r>
          </w:p>
          <w:p w14:paraId="51EC14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八大员50元/本；</w:t>
            </w:r>
          </w:p>
          <w:p w14:paraId="0279D7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享受300元/月餐补；</w:t>
            </w:r>
          </w:p>
          <w:p w14:paraId="1E42A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试用期工资4000元/月包干。</w:t>
            </w:r>
          </w:p>
        </w:tc>
        <w:tc>
          <w:tcPr>
            <w:tcW w:w="164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14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聘用人员与用人单位签订项目聘用制合同，试用期为一个月。</w:t>
            </w:r>
          </w:p>
        </w:tc>
      </w:tr>
    </w:tbl>
    <w:p w14:paraId="7CE7EE0D">
      <w:pPr>
        <w:pStyle w:val="3"/>
        <w:widowControl/>
        <w:shd w:val="clear" w:color="auto" w:fill="FFFFFF"/>
        <w:wordWrap w:val="0"/>
        <w:spacing w:beforeAutospacing="0" w:afterAutospacing="0" w:line="540" w:lineRule="exact"/>
        <w:ind w:leftChars="1600"/>
        <w:jc w:val="center"/>
        <w:rPr>
          <w:rFonts w:hint="default" w:ascii="仿宋_GB2312" w:hAnsi="仿宋_GB2312" w:cs="仿宋_GB2312"/>
          <w:sz w:val="32"/>
          <w:highlight w:val="none"/>
          <w:shd w:val="clear" w:color="auto" w:fill="FFFFFF"/>
          <w:lang w:val="en-US" w:eastAsia="zh-CN"/>
        </w:rPr>
      </w:pPr>
    </w:p>
    <w:p w14:paraId="0B158746">
      <w:bookmarkStart w:id="0" w:name="_GoBack"/>
      <w:bookmarkEnd w:id="0"/>
    </w:p>
    <w:sectPr>
      <w:pgSz w:w="16838" w:h="11906" w:orient="landscape"/>
      <w:pgMar w:top="1440" w:right="1080" w:bottom="1440" w:left="1080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D5159"/>
    <w:rsid w:val="448D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2026-06-17T03:28:00Z</dcterms:created>
  <dc:creator>Sleeping</dc:creator>
  <cp:lastModifiedBy>Sleeping</cp:lastModifiedBy>
  <dcterms:modified xsi:type="dcterms:W3CDTF">2026-06-17T03:28:52Z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F895C81B88584FBC810AFC1DB5FBE234_11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