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textAlignment w:val="auto"/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auto"/>
          <w:kern w:val="0"/>
          <w:sz w:val="32"/>
          <w:szCs w:val="32"/>
        </w:rPr>
        <w:t>1</w:t>
      </w:r>
    </w:p>
    <w:tbl>
      <w:tblPr>
        <w:tblStyle w:val="2"/>
        <w:tblW w:w="139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707"/>
        <w:gridCol w:w="845"/>
        <w:gridCol w:w="682"/>
        <w:gridCol w:w="777"/>
        <w:gridCol w:w="2946"/>
        <w:gridCol w:w="682"/>
        <w:gridCol w:w="5168"/>
        <w:gridCol w:w="778"/>
        <w:gridCol w:w="938"/>
      </w:tblGrid>
      <w:tr w14:paraId="5DC7F346">
        <w:trPr>
          <w:trHeight w:val="567" w:hRule="atLeast"/>
          <w:tblHeader/>
        </w:trPr>
        <w:tc>
          <w:tcPr>
            <w:tcW w:w="139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78E8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重庆水利电力职业技术学院</w:t>
            </w: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32"/>
                <w:szCs w:val="32"/>
              </w:rPr>
              <w:t>2026年第</w:t>
            </w: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黑体_GBK" w:cs="Times New Roman"/>
                <w:snapToGrid w:val="0"/>
                <w:color w:val="auto"/>
                <w:kern w:val="0"/>
                <w:sz w:val="32"/>
                <w:szCs w:val="32"/>
              </w:rPr>
              <w:t>批非编劳动合同制工作人员招聘岗位一览表</w:t>
            </w:r>
          </w:p>
        </w:tc>
      </w:tr>
      <w:tr w14:paraId="542E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E9B7C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18627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学院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7CED7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D1FA1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招聘计划</w:t>
            </w:r>
          </w:p>
        </w:tc>
        <w:tc>
          <w:tcPr>
            <w:tcW w:w="9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2D20C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招聘条件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6B2EC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面试考试形式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E6269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笔试考试类别</w:t>
            </w:r>
          </w:p>
        </w:tc>
      </w:tr>
      <w:tr w14:paraId="45FA1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EF981">
            <w:pPr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7DCBD">
            <w:pPr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23397">
            <w:pPr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848CE">
            <w:pPr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0EFFF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学历（学位）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77596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专业（学科）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78D21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A7EE0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1"/>
                <w:szCs w:val="21"/>
                <w:lang w:bidi="ar"/>
              </w:rPr>
              <w:t>其他招聘条件</w:t>
            </w:r>
          </w:p>
        </w:tc>
        <w:tc>
          <w:tcPr>
            <w:tcW w:w="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7CE0F">
            <w:pPr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73A6F">
            <w:pPr>
              <w:jc w:val="center"/>
              <w:rPr>
                <w:rFonts w:hint="default" w:ascii="Times New Roman" w:hAnsi="Times New Roman" w:eastAsia="方正黑体_GBK" w:cs="Times New Roman"/>
                <w:bCs/>
                <w:color w:val="auto"/>
                <w:sz w:val="21"/>
                <w:szCs w:val="21"/>
              </w:rPr>
            </w:pPr>
          </w:p>
        </w:tc>
      </w:tr>
      <w:tr w14:paraId="461D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B2D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2655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电力工程学院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92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电气工程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学院专任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教师岗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16F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F746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879D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相关专业：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080800-电气工程专业，080801-电机与电器专业，080802-电力系统及其自动化专业，080803-高电压与绝缘技术专业，080804-电力电子与电力传动专业，080805-电工理论与新技术专业，085800-能源动力专业，085801-电气工程专业，085802-动力工程专业，085807-清洁能源技术专业，085808-储能技术专业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76F7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69ED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1.所学专业与所列专业一致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；</w:t>
            </w:r>
          </w:p>
          <w:p w14:paraId="5DEC22F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2.熟悉并能讲授《电力系统分析》、《电力电子技术》、《传感器与自动检测技术》、《发电厂及变电站电气设备》、《物联网与智能电网》、《综合能源服务技术》、《电机与拖动》等相关课程；</w:t>
            </w:r>
          </w:p>
          <w:p w14:paraId="1ACC102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3.具有企业工作经验优先；</w:t>
            </w:r>
          </w:p>
          <w:p w14:paraId="0A135E2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4.持有注册电气工程师（发输变电/供配电）、电工技师、高压电工操作证、物联网工程师等相关证书者优先。</w:t>
            </w:r>
          </w:p>
          <w:p w14:paraId="5814B04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5.具有下列条件之一，年龄可放宽至45岁：</w:t>
            </w:r>
          </w:p>
          <w:p w14:paraId="5B3B971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教师系列、工程系列、研究系列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高级职称（不含高级技师职业资格）、取得国家注册电气工程师执业资格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、拥有5年相关企业工作经历；</w:t>
            </w:r>
          </w:p>
          <w:p w14:paraId="4370B30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教学成果、科研成果省部级及以上奖者，获省部级及以上个人称号者，获师生竞赛国家级三等奖及以上获奖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；</w:t>
            </w:r>
          </w:p>
          <w:p w14:paraId="366FF48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6.取得副高及以上职称或省级教科研成果的，可适当放宽学历至本科。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1F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</w:t>
            </w:r>
          </w:p>
          <w:p w14:paraId="33B0A8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试讲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+综合面试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0DD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74C301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25E5B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BEA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73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电力工程学院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5FE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电气工程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学院专任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教师岗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AD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D996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944A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相近专业：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080900电子科学与技术专业、080901电路与系统专业、081000信息与通信工程专业、081001通信与信息系统专业、081002信号与信息处理专业、081100控制科学与工程专业、081101控制理论与控制工程专业、081102检测技术与自动化装置专业、081104模式识别与智能系统专业、085400电子信息专业、085407仪器仪表工程专业、085410人工智能专业、085411大数据技术与工程专业、085412网络与信息安全专业、085509智能制造技术专业</w:t>
            </w:r>
          </w:p>
          <w:p w14:paraId="383A09F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其他：其他专业大类中与电力类高度相关专业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E883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2A35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1.所学专业与所列专业一致；</w:t>
            </w:r>
          </w:p>
          <w:p w14:paraId="7BEDC85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2.原则上能讲授《电力系统分析》、《电力电子技术》、《传感器与自动检测技术》、《发电厂及变电站电气设备》、《物联网与智能电网》、《综合能源服务技术》、《电机与拖动》等相关课程；</w:t>
            </w:r>
          </w:p>
          <w:p w14:paraId="5A5F36B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3.具有企业工作经验优先；</w:t>
            </w:r>
          </w:p>
          <w:p w14:paraId="08F070B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4.持有注册电气工程师（发输变电/供配电）、电工技师、高压电工操作证、物联网工程师等相关证书者优先。</w:t>
            </w:r>
          </w:p>
          <w:p w14:paraId="7567A36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具有下列条件之一，年龄可放宽至45岁：</w:t>
            </w:r>
          </w:p>
          <w:p w14:paraId="639DDF1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教师系列、工程系列、研究系列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高级职称（不含高级技师职业资格）、取得国家注册电气工程师执业资格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、拥有5年相关企业工作经历；</w:t>
            </w:r>
          </w:p>
          <w:p w14:paraId="0BD9892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）获得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教学成果、科研成果省部级及以上奖者，获省部级及以上个人称号者，获师生竞赛国家级三等奖及以上获奖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；</w:t>
            </w:r>
          </w:p>
          <w:p w14:paraId="2728FCA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6.取得副高及以上职称或省级教科研成果的，可适当放宽学历至本科。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03F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</w:t>
            </w:r>
          </w:p>
          <w:p w14:paraId="7F487C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试讲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+综合面试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4BB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75877E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7EA4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7F6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884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智能制造学院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E51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自动化类专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教师岗1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595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AB13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19AF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0811-控制科学与工程【类】（限控制科学与工程、控制理论与控制工程、检测技术与自动化装置、模式识别与智能系统）、0854-电子信息【类】（电子信息专业、控制工程专业）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2179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37AA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1.本科专业限机电一体化技术专业、机械设计制造及其自动化专业、智能制造工程专业、自动化专业、机器人工程专业、微机电系统工程专业；</w:t>
            </w:r>
          </w:p>
          <w:p w14:paraId="5E3B546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2.硕士研究生应取得相应学历学位；具有中级及以上职称，有高校工作和企业工作经历者优先；</w:t>
            </w:r>
          </w:p>
          <w:p w14:paraId="56E0F90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3.具有行业企业工作经验3年及以上者优先。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13F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专业</w:t>
            </w:r>
          </w:p>
          <w:p w14:paraId="3F8A3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试讲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+综合面试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962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4B1355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4353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286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766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智能制造学院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1A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自动化类专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教师岗2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5A0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CF6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2FFD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0811-控制科学与工程【类】（限控制科学与工程、控制理论与控制工程、检测技术与自动化装置、模式识别与智能系统）、0855-机械【类】（智能制造技术专业、机器人工程专业）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0961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7984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1.本科专业限工业互联网工程专业、机械电子工程专业、智能控制技术专业、工业智能专业、智能装备与系统专业、测控技术与仪器专业；</w:t>
            </w:r>
          </w:p>
          <w:p w14:paraId="75494C88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2.硕士研究生应取得相应学历学位；具有中级及以上职称，有高校工作和企业工作经历者优先；</w:t>
            </w:r>
          </w:p>
          <w:p w14:paraId="12D911E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3.具有行业企业工作经验3年及以上者优先。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12B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专业试讲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综合面试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DF2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4E7EE5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166E8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C41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76E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智能制造学院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33B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自动化类专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教师岗3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2A1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AC13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研究生（硕士）及以上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C50C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 w:bidi="ar"/>
              </w:rPr>
              <w:t>0808-自动化【类】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68C8B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38周岁及以下</w:t>
            </w:r>
          </w:p>
        </w:tc>
        <w:tc>
          <w:tcPr>
            <w:tcW w:w="5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F7CC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1.本科专业限机器人工程专业、自动化专业、智能装备与系统专业；</w:t>
            </w:r>
          </w:p>
          <w:p w14:paraId="288A03A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2.硕士研究生取得相应学历学位，具有中级及以上职称，有高校工作和机器人企业工作经历者优先；</w:t>
            </w:r>
          </w:p>
          <w:p w14:paraId="372586E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3.熟悉工业机器人操作，能够承担工业机器人应用系统集成、工业机器人编程调试等实操教学任务。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3B7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专业试讲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综合面试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4C0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专业</w:t>
            </w:r>
          </w:p>
          <w:p w14:paraId="07285D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知识</w:t>
            </w:r>
          </w:p>
        </w:tc>
      </w:tr>
      <w:tr w14:paraId="5F8E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6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B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市政工程学院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AED80">
            <w:pPr>
              <w:widowControl/>
              <w:jc w:val="center"/>
              <w:textAlignment w:val="center"/>
              <w:rPr>
                <w:rFonts w:hint="default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市政工程</w:t>
            </w:r>
            <w:r>
              <w:rPr>
                <w:rFonts w:hint="default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专任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教师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B58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85D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本科（学士）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491BB">
            <w:pPr>
              <w:widowControl/>
              <w:jc w:val="left"/>
              <w:textAlignment w:val="center"/>
              <w:rPr>
                <w:rFonts w:hint="default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080205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-工业设计专业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4E55E">
            <w:pPr>
              <w:widowControl/>
              <w:jc w:val="left"/>
              <w:textAlignment w:val="center"/>
              <w:rPr>
                <w:rFonts w:hint="default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周岁及以下</w:t>
            </w:r>
          </w:p>
        </w:tc>
        <w:tc>
          <w:tcPr>
            <w:tcW w:w="5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8F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eastAsia" w:cs="Times New Roman"/>
                <w:lang w:val="en-US" w:eastAsia="zh-CN" w:bidi="ar"/>
              </w:rPr>
              <w:t>须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获得全国技术能手荣誉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901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成果汇报+专业试讲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3E8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35C8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3DF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62C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lang w:val="en-US" w:eastAsia="zh-CN" w:bidi="ar"/>
              </w:rPr>
              <w:t>15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bidi="ar"/>
              </w:rPr>
              <w:t>人</w:t>
            </w:r>
          </w:p>
        </w:tc>
      </w:tr>
    </w:tbl>
    <w:p w14:paraId="06B9E7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430B"/>
    <w:rsid w:val="02306A8A"/>
    <w:rsid w:val="02754D72"/>
    <w:rsid w:val="0AED566B"/>
    <w:rsid w:val="1258347A"/>
    <w:rsid w:val="1596468B"/>
    <w:rsid w:val="1662771E"/>
    <w:rsid w:val="1865164D"/>
    <w:rsid w:val="1FF81FA6"/>
    <w:rsid w:val="263A4820"/>
    <w:rsid w:val="299F6EB0"/>
    <w:rsid w:val="29DE5B7C"/>
    <w:rsid w:val="2D172F75"/>
    <w:rsid w:val="2E8E28BD"/>
    <w:rsid w:val="302C09D9"/>
    <w:rsid w:val="365C6770"/>
    <w:rsid w:val="36B10CC5"/>
    <w:rsid w:val="386E43FD"/>
    <w:rsid w:val="3AFE1F63"/>
    <w:rsid w:val="3B26072E"/>
    <w:rsid w:val="3BC7618C"/>
    <w:rsid w:val="40440584"/>
    <w:rsid w:val="42836EE3"/>
    <w:rsid w:val="432940C2"/>
    <w:rsid w:val="44A61B72"/>
    <w:rsid w:val="499B4155"/>
    <w:rsid w:val="4FB32C3B"/>
    <w:rsid w:val="505367DB"/>
    <w:rsid w:val="53925139"/>
    <w:rsid w:val="539711B1"/>
    <w:rsid w:val="54790484"/>
    <w:rsid w:val="57574AC9"/>
    <w:rsid w:val="58910306"/>
    <w:rsid w:val="5A1B33B2"/>
    <w:rsid w:val="5A2425E3"/>
    <w:rsid w:val="5DB433B7"/>
    <w:rsid w:val="5FB45DCB"/>
    <w:rsid w:val="66E474E4"/>
    <w:rsid w:val="67213073"/>
    <w:rsid w:val="67656DD9"/>
    <w:rsid w:val="6AF506C2"/>
    <w:rsid w:val="6D9D6760"/>
    <w:rsid w:val="6FFF34D9"/>
    <w:rsid w:val="72C447AC"/>
    <w:rsid w:val="757C3BD5"/>
    <w:rsid w:val="761D41E4"/>
    <w:rsid w:val="7B3332AA"/>
    <w:rsid w:val="7E0724A9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2763</Words>
  <Characters>3121</Characters>
  <Lines>0</Lines>
  <Paragraphs>0</Paragraphs>
  <TotalTime>283</TotalTime>
  <ScaleCrop>false</ScaleCrop>
  <LinksUpToDate>false</LinksUpToDate>
  <CharactersWithSpaces>3121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2026-05-08T07:26:00Z</dcterms:created>
  <dc:creator>Administrator</dc:creator>
  <cp:lastModifiedBy>Saturday</cp:lastModifiedBy>
  <dcterms:modified xsi:type="dcterms:W3CDTF">2026-06-05T09:20:06Z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eyJoZGlkIjoiNmJjZWVkOTQ2OTc5M2JiMDgzNjg2NDRkZTAyOWZhZWUiLCJ1c2VySWQiOiIxOTQ5ODM1NTUifQ==</vt:lpwstr>
  </property>
  <property fmtid="{D5CDD505-2E9C-101B-9397-08002B2CF9AE}" pid="4" name="ICV">
    <vt:lpwstr>342A50ED29594866B3D275173C8F3DDC_12</vt:lpwstr>
  </property>
</Properties>
</file>