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50F4">
      <w:pPr>
        <w:rPr>
          <w:rFonts w:hint="eastAsia" w:ascii="方正仿宋_GBK" w:eastAsia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snapToGrid w:val="0"/>
          <w:color w:val="auto"/>
          <w:kern w:val="0"/>
          <w:sz w:val="32"/>
          <w:szCs w:val="32"/>
          <w:lang w:val="en-US" w:eastAsia="zh-CN"/>
        </w:rPr>
        <w:t>4</w:t>
      </w:r>
    </w:p>
    <w:p w14:paraId="1FEB636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紧缺专业及高层次人才任务清单</w:t>
      </w:r>
    </w:p>
    <w:p w14:paraId="719F4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一、主持产教融合工作，完成校企合作项目建设</w:t>
      </w:r>
    </w:p>
    <w:p w14:paraId="3A548319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现代产业学院、现代学徒制试点、典型生产实践项目、西部职教基地产教联合体（含专业委员会）、产教融合型企业、产教融合典型案例、订单班/现代学徒制班等产教融合建设项目，区校级2项、省级及以上项目1项。</w:t>
      </w:r>
    </w:p>
    <w:p w14:paraId="469B7B21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二、主持专业建设工作，完成专业调整、人培修订、课程开发、资源建设、教材建设</w:t>
      </w:r>
    </w:p>
    <w:p w14:paraId="3B3D075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主持新专业申报/评估、人才培养培养方案、专业/课程标准、精品/一流/继续教育/在线课程、专业教学资源库、数字/规划/新形态教材等专业建设和教学资源项目，区校级2项、省级及以上项目1项。</w:t>
      </w:r>
    </w:p>
    <w:p w14:paraId="72317EB3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三、主持实训基地建设，完成实践教学体系的完善和优化</w:t>
      </w:r>
    </w:p>
    <w:p w14:paraId="624CEF6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主持虚拟仿真实训基地、产教融合实训基地、生产性实训基地等实训基地的实训室项目建设，区校级2项、省级及以上项目1项。</w:t>
      </w:r>
    </w:p>
    <w:p w14:paraId="6D879388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四、主持技术服务工作，完成纵横向科研课题申报开展以及科研团队和平台建设</w:t>
      </w:r>
    </w:p>
    <w:p w14:paraId="7B51FAD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纵向科研课题、企业横向技术课题、科技创新平台、科学技术奖、科技创新团队/研创中心/研创工坊/设计室等横纵向科研平台和团队项目，区校级2项（横向技术课题到账5万元/项）、省级及以上项目1项。或者，完成科技成果转化1项、发明专利授权1项、实用新型/软件著作权授权2项、核心及以上期刊论文发表2篇、学术专著1部、国家/行业标准1项。</w:t>
      </w:r>
    </w:p>
    <w:p w14:paraId="4AF6E6CD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五、主持社会培训工作，完成培训基地建设和培训任务。</w:t>
      </w:r>
    </w:p>
    <w:p w14:paraId="1264A109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主持高技能人才培训基地、特种作业考试培训中心等培训基地项目建设，区校级2项（引进培训项目到账5万元/项）、省级及以上项目1项。</w:t>
      </w:r>
    </w:p>
    <w:p w14:paraId="6C9BD68F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六、主持师资队伍建设工作，完成教师团队和教师培养培训平台建设，提升双师素质</w:t>
      </w:r>
    </w:p>
    <w:p w14:paraId="47BFF78A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“双千双师”计划、科研人员顶岗培养计划、黄大年式教师团队、教师创新团队等教师团队建设项目，区校级2项、省级及以上项目1项。或者，主持双师型名师工作室、教师企业示范性流动站、教师培养培训基地、技能大师/技术能手/劳模工作室等教师培养培训平台建设项目，区校级2项、省级及以上项目1项。或者，获评优秀教师、优秀共产党员、五一劳动奖章等个人荣誉称号，区校级2项、省级及以上项目1项。</w:t>
      </w:r>
    </w:p>
    <w:p w14:paraId="2A6F4B20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七、主持师生竞赛工作，完成竞赛设施、设备建设，做好训练备赛和赛事承办工作</w:t>
      </w:r>
    </w:p>
    <w:p w14:paraId="2AE65A80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参加技能竞赛、教学能力竞赛获省级及以上奖1项，指导学生参加职业技能、创新创业、电子设计、数学建模等竞赛获省级及以上竞赛奖1项，主持承办竞赛项目区校级2项、省级及以上项目1项。</w:t>
      </w:r>
    </w:p>
    <w:p w14:paraId="695C1CFA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八、主持国际合作工作，完成国际化专业标准、课程标准、职业标准、多语课程的开发</w:t>
      </w:r>
    </w:p>
    <w:p w14:paraId="025723FA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国际专业标准、国际课程标准、国际职业标准、国际多语课程、国际教育装备等国际合作项目，区校级2项、省级及以上项目1项。或者，指导学生（包括留学生）参加国际职业技能竞赛获省级及以上竞赛奖1项。</w:t>
      </w:r>
    </w:p>
    <w:p w14:paraId="50DBD4F2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九、主持教育教学改革，完成教育教学改革课题申报和开展，培育申报教学成果奖。</w:t>
      </w:r>
    </w:p>
    <w:p w14:paraId="68097087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教育科学实验基地、教学成果奖、教育教学改革研究课题等教育教学改革项目，区校级2项、省级及以上项目1项。或者，出版教育教学学术专著1部、发表教育教学研究论文2篇（核心及以上期刊），获得教育教学省级及以上典型案例2项。</w:t>
      </w:r>
    </w:p>
    <w:p w14:paraId="7DC2E764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7691117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任务标准：</w:t>
      </w:r>
    </w:p>
    <w:p w14:paraId="061A7819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紧缺专业硕士，一至九项任务任选2项；</w:t>
      </w:r>
    </w:p>
    <w:p w14:paraId="5CE4266E">
      <w:pPr>
        <w:spacing w:line="600" w:lineRule="exact"/>
        <w:ind w:firstLine="640" w:firstLineChars="200"/>
      </w:pP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val="en-US" w:eastAsia="zh-CN"/>
        </w:rPr>
        <w:t>高层次人才任务按照最新《高层次人才引进管理办法》执行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580704-050B-4649-BD31-026B3841C39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7D300AA-B74D-4226-AF59-BC2E71546C4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9285392-4E99-40F9-BBC2-7479EC986C5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BEC9BBE-4C23-4A73-957D-67D49995F7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A159F"/>
    <w:rsid w:val="58CD5992"/>
    <w:rsid w:val="77BE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1321</Words>
  <Characters>1321</Characters>
  <Lines>0</Lines>
  <Paragraphs>0</Paragraphs>
  <TotalTime>0</TotalTime>
  <ScaleCrop>false</ScaleCrop>
  <LinksUpToDate>false</LinksUpToDate>
  <CharactersWithSpaces>1321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2026-05-08T07:39:00Z</dcterms:created>
  <dc:creator>Administrator</dc:creator>
  <cp:lastModifiedBy>Saturday</cp:lastModifiedBy>
  <dcterms:modified xsi:type="dcterms:W3CDTF">2026-05-09T00:37:27Z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eyJoZGlkIjoiNmJjZWVkOTQ2OTc5M2JiMDgzNjg2NDRkZTAyOWZhZWUiLCJ1c2VySWQiOiIxOTQ5ODM1NTUifQ==</vt:lpwstr>
  </property>
  <property fmtid="{D5CDD505-2E9C-101B-9397-08002B2CF9AE}" pid="4" name="ICV">
    <vt:lpwstr>C6D378AFE5F04A458BEABDFDD1E6AF25_12</vt:lpwstr>
  </property>
</Properties>
</file>