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67"/>
        <w:gridCol w:w="854"/>
        <w:gridCol w:w="1087"/>
        <w:gridCol w:w="1125"/>
        <w:gridCol w:w="3825"/>
        <w:gridCol w:w="3797"/>
        <w:gridCol w:w="2189"/>
      </w:tblGrid>
      <w:tr w14:paraId="0253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新疆兵投检验检测有限责任公司市场化选聘岗位需求</w:t>
            </w:r>
          </w:p>
        </w:tc>
      </w:tr>
      <w:tr w14:paraId="5DBB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</w:tr>
      <w:tr w14:paraId="4233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1.负责制订承压设备检验方案，对检验结果进行综合分析与评估；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2.审核检验方案和报告，确保技术结论准确可靠；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3.组织开展检验工作，根据项目调配资源，确保检验过程受控，并对检验过程质量负责；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4.负责分析处理常见技术问题；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5.对检验员进行技术培训和业务指导。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0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2.持有有效期内、可正常注册特种设备承压类检验师证书；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3.能够独立开展特种设备承压类（如压力容器、锅炉、压力管道）检验相关工作；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4.具有较强的沟通协调能力，谈吐逻辑清晰，服从工作调配，可接受出差、驻点作业安排；</w:t>
            </w:r>
          </w:p>
          <w:p w14:paraId="04EFF9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5.持有GDS、RQS、GLS资质及党员优先。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材料类、能源动力类、机械类、电气类专业优先</w:t>
            </w:r>
          </w:p>
        </w:tc>
      </w:tr>
      <w:tr w14:paraId="77AB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严格依据相关标准，开展压力容器、压力管道和锅炉定期检验工作；</w:t>
            </w:r>
          </w:p>
          <w:p w14:paraId="7513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规范填写原始检测记录，独立编制、审核检验报告，对检测数据及结论负责；</w:t>
            </w:r>
          </w:p>
          <w:p w14:paraId="534C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做好检测设备维护、核查工作，严格遵守现场安全作业管理规定；</w:t>
            </w:r>
          </w:p>
          <w:p w14:paraId="63FB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对接客户、监管部门及特检机构，跟进检验实施与问题整改等相关工作。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5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持有有效期内、可正常注册的承压类检验员证书；</w:t>
            </w:r>
          </w:p>
          <w:p w14:paraId="4ACC9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大专及以上学历，能够独立开展岗位工作；</w:t>
            </w:r>
          </w:p>
          <w:p w14:paraId="719A2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服从工作调配，可接受出差、驻点作业安排；</w:t>
            </w:r>
          </w:p>
          <w:p w14:paraId="3DB0EC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4.持有GDY、RQY、GLY资质及党员优先。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材料类、能源动力类、机械类、电气类专业优先</w:t>
            </w:r>
          </w:p>
        </w:tc>
      </w:tr>
    </w:tbl>
    <w:p w14:paraId="2A21F6A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F3F63"/>
    <w:rsid w:val="53CF30CE"/>
    <w:rsid w:val="59C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605</Characters>
  <Lines>0</Lines>
  <Paragraphs>0</Paragraphs>
  <TotalTime>0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2026-07-22T03:39:00Z</dcterms:created>
  <dc:creator>Administrator</dc:creator>
  <cp:lastModifiedBy>新疆人才网客服3</cp:lastModifiedBy>
  <dcterms:modified xsi:type="dcterms:W3CDTF">2026-07-22T04:51:40Z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eyJoZGlkIjoiZDNkMjJiMjE3NDQ0MDk0NTU2ODI5ZmRhMzQ0OTJkZGYiLCJ1c2VySWQiOiI5OTcyNDkxMDgifQ==</vt:lpwstr>
  </property>
  <property fmtid="{D5CDD505-2E9C-101B-9397-08002B2CF9AE}" pid="4" name="ICV">
    <vt:lpwstr>D0871205E521499CAD1EC3191F5F3CD6_12</vt:lpwstr>
  </property>
</Properties>
</file>