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0A2" w:rsidRDefault="006D5D06">
      <w:pPr>
        <w:spacing w:line="520" w:lineRule="exact"/>
        <w:rPr>
          <w:rFonts w:ascii="仿宋_GB2312" w:eastAsia="仿宋_GB2312" w:hAnsi="仿宋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附件2：</w:t>
      </w:r>
    </w:p>
    <w:p w:rsidR="003A50A2" w:rsidRDefault="006D5D06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color w:val="00000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  <w:t>广西国营凤凰华侨农场下属公司2026年管理岗位人员招聘条件及计划表</w:t>
      </w:r>
    </w:p>
    <w:tbl>
      <w:tblPr>
        <w:tblW w:w="54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5"/>
        <w:gridCol w:w="1062"/>
        <w:gridCol w:w="1320"/>
        <w:gridCol w:w="1959"/>
        <w:gridCol w:w="3780"/>
        <w:gridCol w:w="3351"/>
        <w:gridCol w:w="819"/>
        <w:gridCol w:w="1693"/>
      </w:tblGrid>
      <w:tr w:rsidR="003A50A2">
        <w:trPr>
          <w:trHeight w:val="640"/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6D5D06">
            <w:pPr>
              <w:widowControl/>
              <w:spacing w:line="32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bookmarkStart w:id="0" w:name="OLE_LINK16"/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6D5D06">
            <w:pPr>
              <w:widowControl/>
              <w:spacing w:line="32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</w:rPr>
              <w:t>招聘岗位及人数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6D5D06">
            <w:pPr>
              <w:widowControl/>
              <w:spacing w:line="32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</w:rPr>
              <w:t>工作部门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6D5D06">
            <w:pPr>
              <w:widowControl/>
              <w:spacing w:line="32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</w:rPr>
              <w:t>薪酬待遇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6D5D06">
            <w:pPr>
              <w:widowControl/>
              <w:spacing w:line="32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</w:rPr>
              <w:t>工作职责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6D5D06">
            <w:pPr>
              <w:widowControl/>
              <w:spacing w:line="32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</w:rPr>
              <w:t>招聘条件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6D5D06">
            <w:pPr>
              <w:widowControl/>
              <w:spacing w:line="32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</w:rPr>
              <w:t>招聘方式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6D5D06">
            <w:pPr>
              <w:widowControl/>
              <w:spacing w:line="32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</w:rPr>
              <w:t>招聘原因</w:t>
            </w:r>
          </w:p>
        </w:tc>
      </w:tr>
      <w:tr w:rsidR="003A50A2">
        <w:trPr>
          <w:trHeight w:val="6408"/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6D5D06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6D5D06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会计岗2人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6D5D06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农场下属公司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6D5D06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月薪3000-5000元，年综合收入不低于60000元（含岗级基本工资、绩效工资、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年功工资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、综合补贴、五险一金、节假日福利等）+法定节假（含年休假）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6D5D06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1.负责农场</w:t>
            </w:r>
            <w:bookmarkStart w:id="1" w:name="OLE_LINK18"/>
            <w:bookmarkStart w:id="2" w:name="OLE_LINK19"/>
            <w:r w:rsidR="00437B81">
              <w:rPr>
                <w:rFonts w:ascii="仿宋_GB2312" w:eastAsia="仿宋_GB2312" w:hAnsi="仿宋_GB2312" w:cs="仿宋_GB2312" w:hint="eastAsia"/>
                <w:sz w:val="24"/>
              </w:rPr>
              <w:t>下属公司</w:t>
            </w:r>
            <w:bookmarkEnd w:id="1"/>
            <w:bookmarkEnd w:id="2"/>
            <w:r>
              <w:rPr>
                <w:rFonts w:ascii="仿宋_GB2312" w:eastAsia="仿宋_GB2312" w:hAnsi="仿宋_GB2312" w:cs="仿宋_GB2312" w:hint="eastAsia"/>
                <w:sz w:val="24"/>
              </w:rPr>
              <w:t>日常全盘会计核算工作，严格审核各类原始凭证、报销单据、收支票据，规范完成记账、对账、结账等账务处理工作。</w:t>
            </w:r>
          </w:p>
          <w:p w:rsidR="003A50A2" w:rsidRDefault="006D5D06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2.按时编制月度、季度、年度财务会计报表、经营分析报表及国有资产统计报表。</w:t>
            </w:r>
          </w:p>
          <w:p w:rsidR="003A50A2" w:rsidRDefault="006D5D06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3.负责协助编制农场</w:t>
            </w:r>
            <w:r w:rsidR="00437B81">
              <w:rPr>
                <w:rFonts w:ascii="仿宋_GB2312" w:eastAsia="仿宋_GB2312" w:hAnsi="仿宋_GB2312" w:cs="仿宋_GB2312" w:hint="eastAsia"/>
                <w:sz w:val="24"/>
              </w:rPr>
              <w:t>下属公司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年度财务预算、决算方案，跟进预算执行全过程。</w:t>
            </w:r>
          </w:p>
          <w:p w:rsidR="003A50A2" w:rsidRDefault="006D5D06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4.负责农场</w:t>
            </w:r>
            <w:r w:rsidR="00437B81">
              <w:rPr>
                <w:rFonts w:ascii="仿宋_GB2312" w:eastAsia="仿宋_GB2312" w:hAnsi="仿宋_GB2312" w:cs="仿宋_GB2312" w:hint="eastAsia"/>
                <w:sz w:val="24"/>
              </w:rPr>
              <w:t>下属公司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国有资产台账管理。</w:t>
            </w:r>
          </w:p>
          <w:p w:rsidR="003A50A2" w:rsidRDefault="006D5D06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5.负责农场</w:t>
            </w:r>
            <w:r w:rsidR="00437B81">
              <w:rPr>
                <w:rFonts w:ascii="仿宋_GB2312" w:eastAsia="仿宋_GB2312" w:hAnsi="仿宋_GB2312" w:cs="仿宋_GB2312" w:hint="eastAsia"/>
                <w:sz w:val="24"/>
              </w:rPr>
              <w:t>下属公司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日常税务核算、纳税申报、税费缴纳、发票管理等涉税工作。</w:t>
            </w:r>
          </w:p>
          <w:p w:rsidR="003A50A2" w:rsidRDefault="006D5D06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6.负责会计凭证、账簿、报表、合同、票据等各类财务资料的整理、归档、保管与移交工作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。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6D5D06">
            <w:pPr>
              <w:pStyle w:val="3"/>
              <w:spacing w:before="0" w:after="0" w:line="240" w:lineRule="auto"/>
              <w:rPr>
                <w:rFonts w:ascii="仿宋_GB2312" w:eastAsia="仿宋_GB2312" w:hAnsi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 w:val="0"/>
                <w:bCs w:val="0"/>
                <w:sz w:val="24"/>
                <w:szCs w:val="24"/>
              </w:rPr>
              <w:t>1.本科及以上学历，会计学类、审计学类、经济学类、财政学类等相关专业。</w:t>
            </w:r>
          </w:p>
          <w:p w:rsidR="003A50A2" w:rsidRDefault="006D5D06">
            <w:pPr>
              <w:pStyle w:val="3"/>
              <w:spacing w:before="0" w:after="0" w:line="240" w:lineRule="auto"/>
              <w:rPr>
                <w:rFonts w:ascii="仿宋_GB2312" w:eastAsia="仿宋_GB2312" w:hAnsi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 w:val="0"/>
                <w:bCs w:val="0"/>
                <w:sz w:val="24"/>
                <w:szCs w:val="24"/>
              </w:rPr>
              <w:t>2.持有初级会计师及以上专业技术资格证书，具备独立完成全盘账务处理的专业能力。持有中级会计师证书者优先录用。</w:t>
            </w:r>
            <w:bookmarkStart w:id="3" w:name="OLE_LINK9"/>
            <w:r>
              <w:rPr>
                <w:rFonts w:ascii="仿宋_GB2312" w:eastAsia="仿宋_GB2312" w:hAnsi="仿宋_GB2312" w:cs="仿宋_GB2312" w:hint="eastAsia"/>
                <w:b w:val="0"/>
                <w:bCs w:val="0"/>
                <w:sz w:val="24"/>
                <w:szCs w:val="24"/>
              </w:rPr>
              <w:t>同等条件下中共党员优先</w:t>
            </w:r>
            <w:bookmarkEnd w:id="3"/>
            <w:r>
              <w:rPr>
                <w:rFonts w:ascii="仿宋_GB2312" w:eastAsia="仿宋_GB2312" w:hAnsi="仿宋_GB2312" w:cs="仿宋_GB2312" w:hint="eastAsia"/>
                <w:b w:val="0"/>
                <w:bCs w:val="0"/>
                <w:sz w:val="24"/>
                <w:szCs w:val="24"/>
              </w:rPr>
              <w:t>。</w:t>
            </w:r>
          </w:p>
          <w:p w:rsidR="003A50A2" w:rsidRDefault="006D5D06">
            <w:pPr>
              <w:pStyle w:val="3"/>
              <w:spacing w:before="0" w:after="0" w:line="240" w:lineRule="auto"/>
              <w:rPr>
                <w:rFonts w:ascii="仿宋_GB2312" w:eastAsia="仿宋_GB2312" w:hAnsi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 w:val="0"/>
                <w:bCs w:val="0"/>
                <w:sz w:val="24"/>
                <w:szCs w:val="24"/>
              </w:rPr>
              <w:t>3.熟练使用主流财务软件及Office办公软件，精通财务报表编制、数据统计分析，具备规范的文书撰写能力。</w:t>
            </w:r>
          </w:p>
          <w:p w:rsidR="003A50A2" w:rsidRDefault="006D5D06">
            <w:pPr>
              <w:pStyle w:val="3"/>
              <w:spacing w:before="0" w:after="0" w:line="240" w:lineRule="auto"/>
              <w:rPr>
                <w:rFonts w:ascii="仿宋_GB2312" w:eastAsia="仿宋_GB2312" w:hAnsi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 w:val="0"/>
                <w:bCs w:val="0"/>
                <w:sz w:val="24"/>
                <w:szCs w:val="24"/>
              </w:rPr>
              <w:t>4.熟悉国家财税政策、国有企业财务准则、国有资产管理相关规定，有国企、事业单位财务工作经验者优先。</w:t>
            </w:r>
          </w:p>
          <w:p w:rsidR="003A50A2" w:rsidRDefault="006D5D06">
            <w:pPr>
              <w:pStyle w:val="3"/>
              <w:spacing w:before="0" w:after="0" w:line="240" w:lineRule="auto"/>
              <w:rPr>
                <w:b w:val="0"/>
                <w:bCs w:val="0"/>
              </w:rPr>
            </w:pPr>
            <w:r>
              <w:rPr>
                <w:rFonts w:ascii="仿宋_GB2312" w:eastAsia="仿宋_GB2312" w:hAnsi="仿宋_GB2312" w:cs="仿宋_GB2312" w:hint="eastAsia"/>
                <w:b w:val="0"/>
                <w:bCs w:val="0"/>
                <w:sz w:val="24"/>
                <w:szCs w:val="24"/>
              </w:rPr>
              <w:t>5.责任心强、善于沟通协调，能够高效对接各部门、子公司及上级主管。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6D5D06">
            <w:pPr>
              <w:pStyle w:val="3"/>
              <w:spacing w:before="0" w:after="0" w:line="240" w:lineRule="auto"/>
              <w:jc w:val="center"/>
              <w:rPr>
                <w:rFonts w:ascii="仿宋_GB2312" w:eastAsia="仿宋_GB2312" w:hAnsi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 w:val="0"/>
                <w:bCs w:val="0"/>
                <w:sz w:val="24"/>
                <w:szCs w:val="24"/>
              </w:rPr>
              <w:t>面向社会公开招聘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6D5D06">
            <w:pPr>
              <w:pStyle w:val="3"/>
              <w:spacing w:before="0" w:after="0" w:line="240" w:lineRule="auto"/>
              <w:rPr>
                <w:rFonts w:ascii="仿宋_GB2312" w:eastAsia="仿宋_GB2312" w:hAnsi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 w:val="0"/>
                <w:bCs w:val="0"/>
                <w:sz w:val="24"/>
                <w:szCs w:val="24"/>
              </w:rPr>
              <w:t>1.当前财务、税务专业性要求。</w:t>
            </w:r>
          </w:p>
          <w:p w:rsidR="003A50A2" w:rsidRDefault="006D5D06">
            <w:pPr>
              <w:rPr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2.为市场化业务高质量开展充实和储备财务管理力量</w:t>
            </w:r>
          </w:p>
          <w:p w:rsidR="003A50A2" w:rsidRDefault="003A50A2">
            <w:pPr>
              <w:pStyle w:val="3"/>
              <w:spacing w:before="0" w:after="0" w:line="240" w:lineRule="auto"/>
              <w:rPr>
                <w:rFonts w:ascii="仿宋_GB2312" w:eastAsia="仿宋_GB2312" w:hAnsi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:rsidR="003A50A2">
        <w:trPr>
          <w:trHeight w:val="7362"/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6D5D06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lastRenderedPageBreak/>
              <w:t>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6D5D06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农业技术员2名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6D5D06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农场下属公司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6D5D06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月薪3000-5000元，年综合收入不低于60000元（含岗级基本工资、绩效工资、年功工资、综合补贴、五险一金、节假日福利等）+法定节假（含年休假）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6D5D06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1.负责统筹下属子公司农业生产经营工作。</w:t>
            </w:r>
          </w:p>
          <w:p w:rsidR="003A50A2" w:rsidRDefault="006D5D06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2.统筹开展下属子公司农业生产投资风险研判、提出投资意见等。</w:t>
            </w:r>
          </w:p>
          <w:p w:rsidR="003A50A2" w:rsidRDefault="006D5D06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3.统筹农业新技术、新品种、新模式的引入论证、试点管理、示范推广与落地考核工作。</w:t>
            </w:r>
          </w:p>
          <w:p w:rsidR="003A50A2" w:rsidRDefault="006D5D06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4.负责农场农业产业经营数据统计、动态分析、台账更新、资料归档等常态化管理工作。</w:t>
            </w:r>
          </w:p>
          <w:p w:rsidR="003A50A2" w:rsidRDefault="006D5D06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5.协助科室或</w:t>
            </w:r>
            <w:r w:rsidR="00437B81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下属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公司完善农业生产经营管理、产业项目推进等综合性管理工作。</w:t>
            </w:r>
          </w:p>
          <w:p w:rsidR="003A50A2" w:rsidRDefault="006D5D06">
            <w:pPr>
              <w:widowControl/>
              <w:spacing w:line="320" w:lineRule="exact"/>
              <w:jc w:val="left"/>
              <w:textAlignment w:val="center"/>
              <w:rPr>
                <w:rFonts w:eastAsia="仿宋_GB231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6.完成农场或公司领导交办的其他工作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6D5D06">
            <w:pPr>
              <w:widowControl/>
              <w:spacing w:line="320" w:lineRule="exact"/>
              <w:ind w:firstLineChars="200" w:firstLine="480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1.本科及以上学历，农林经济管理类、自然保护与环境生态类、植物生产、保护及草学类、林学及林业工程类、农业工程类等相关专业。</w:t>
            </w:r>
          </w:p>
          <w:p w:rsidR="003A50A2" w:rsidRDefault="006D5D06">
            <w:pPr>
              <w:widowControl/>
              <w:spacing w:line="320" w:lineRule="exact"/>
              <w:ind w:firstLineChars="200" w:firstLine="480"/>
              <w:jc w:val="left"/>
              <w:textAlignment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2.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有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国有企业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、规模化种植基地农技工作经验者优先，</w:t>
            </w:r>
            <w:r>
              <w:rPr>
                <w:rFonts w:ascii="仿宋_GB2312" w:eastAsia="仿宋_GB2312" w:hAnsi="宋体" w:cs="仿宋_GB2312" w:hint="eastAsia"/>
                <w:bCs/>
                <w:kern w:val="0"/>
                <w:sz w:val="24"/>
              </w:rPr>
              <w:t>同等条件下中共党员优先。</w:t>
            </w:r>
          </w:p>
          <w:p w:rsidR="003A50A2" w:rsidRDefault="006D5D06">
            <w:pPr>
              <w:widowControl/>
              <w:spacing w:line="320" w:lineRule="exact"/>
              <w:ind w:firstLineChars="200" w:firstLine="480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3.熟悉项目管理相关制度及农业行业政策，持有农艺师等相关管理类职业资格证书者优先。</w:t>
            </w:r>
          </w:p>
          <w:p w:rsidR="003A50A2" w:rsidRDefault="006D5D06">
            <w:pPr>
              <w:widowControl/>
              <w:spacing w:line="320" w:lineRule="exact"/>
              <w:ind w:firstLineChars="200" w:firstLine="480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4.具备较强的数据统筹、台账规范化管理、公文撰写、材料汇总能力，高度适配国企制度化、流程化、规范化管理工作要求，能熟练使用Office办公软件。</w:t>
            </w:r>
          </w:p>
          <w:p w:rsidR="003A50A2" w:rsidRDefault="006D5D06">
            <w:pPr>
              <w:widowControl/>
              <w:spacing w:line="320" w:lineRule="exact"/>
              <w:ind w:firstLineChars="200" w:firstLine="480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5.具备较高的综合素质和良好的职业道德修养。</w:t>
            </w:r>
          </w:p>
          <w:p w:rsidR="003A50A2" w:rsidRDefault="003A50A2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6D5D06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面向社会公开招聘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6D5D06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1.当前农场农业管理体系存在专业技术管理人才缺口。</w:t>
            </w:r>
          </w:p>
          <w:p w:rsidR="003A50A2" w:rsidRDefault="006D5D06">
            <w:pPr>
              <w:pStyle w:val="a3"/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2.储备业务骨干人才</w:t>
            </w:r>
          </w:p>
          <w:p w:rsidR="003A50A2" w:rsidRDefault="003A50A2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</w:pPr>
          </w:p>
        </w:tc>
      </w:tr>
      <w:tr w:rsidR="003A50A2">
        <w:trPr>
          <w:trHeight w:val="8265"/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6D5D06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lastRenderedPageBreak/>
              <w:t>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6D5D06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经营管理岗2名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6D5D06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农场下属公司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6D5D06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月薪3000-5000元，年综合收入不低于60000元（含岗级基本工资、绩效工资、年功工资、综合补贴、五险一金、节假日福利等）+法定节假（含年休假）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6D5D06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1.负责公司对外投资可行性研究和投资项目管理工作。</w:t>
            </w:r>
          </w:p>
          <w:p w:rsidR="003A50A2" w:rsidRDefault="006D5D06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2.负责项目投资的前期可行性研究，主要包括政策信息和市场信息的收集、对项目可行性的分析报告及对项目投资方案进行优化。</w:t>
            </w:r>
          </w:p>
          <w:p w:rsidR="003A50A2" w:rsidRDefault="006D5D06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3.负责筹备启动项目，追踪项目进度，对项目进行阶段评审和总结评审。</w:t>
            </w:r>
          </w:p>
          <w:p w:rsidR="003A50A2" w:rsidRDefault="006D5D06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4.负责起草投资意向书、投资协议及有关经济合同等工作。</w:t>
            </w:r>
          </w:p>
          <w:p w:rsidR="003A50A2" w:rsidRDefault="006D5D06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5.负责公司以全资、控股、参股等投资方式成立的子公司前期筹建及管理。</w:t>
            </w:r>
          </w:p>
          <w:p w:rsidR="003A50A2" w:rsidRDefault="006D5D06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6.及时追踪、分析和判断行业的发展动态，发现论证新项目、新商业模式，并根据公司整体战略发展目标，积极提出合理化建议，草拟和审核项目策划方案，为企业发展提供战略解决方案。</w:t>
            </w:r>
          </w:p>
          <w:p w:rsidR="003A50A2" w:rsidRDefault="006D5D06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7.参与公司战略性投资、资本运作、并购重组、企业整合方案的研究与制订。</w:t>
            </w:r>
          </w:p>
          <w:p w:rsidR="003A50A2" w:rsidRDefault="006D5D06">
            <w:pPr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8.完成公司领导交办的其他工作，协助配合各部门完成各项工作。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6D5D06">
            <w:pPr>
              <w:widowControl/>
              <w:spacing w:line="320" w:lineRule="exact"/>
              <w:ind w:firstLineChars="200" w:firstLine="480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1.本科及以上学历，工商管理类、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中国汉语言文学及文秘类、金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融学类等相关专业。</w:t>
            </w:r>
          </w:p>
          <w:p w:rsidR="003A50A2" w:rsidRDefault="006D5D06">
            <w:pPr>
              <w:widowControl/>
              <w:spacing w:line="320" w:lineRule="exact"/>
              <w:ind w:firstLineChars="200" w:firstLine="480"/>
              <w:jc w:val="left"/>
              <w:textAlignment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2.有国有企业、基层事业单位工作经验者优先，持有C1及以上驾驶证、可独立外出开展外勤工作者优先。</w:t>
            </w:r>
            <w:r>
              <w:rPr>
                <w:rFonts w:ascii="仿宋_GB2312" w:eastAsia="仿宋_GB2312" w:hAnsi="宋体" w:cs="仿宋_GB2312" w:hint="eastAsia"/>
                <w:bCs/>
                <w:kern w:val="0"/>
                <w:sz w:val="24"/>
              </w:rPr>
              <w:t>同等条件下中共党员优先。</w:t>
            </w:r>
          </w:p>
          <w:p w:rsidR="003A50A2" w:rsidRDefault="006D5D06">
            <w:pPr>
              <w:widowControl/>
              <w:spacing w:line="320" w:lineRule="exact"/>
              <w:ind w:firstLineChars="200" w:firstLine="480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3.熟练掌握Office办公软件，具备基础公文写作、数据统计、台账整理能力。</w:t>
            </w:r>
          </w:p>
          <w:p w:rsidR="003A50A2" w:rsidRDefault="006D5D06">
            <w:pPr>
              <w:widowControl/>
              <w:spacing w:line="320" w:lineRule="exact"/>
              <w:ind w:firstLineChars="200" w:firstLine="480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4.具备良好的沟通协调、文字表达和问题处理能力，能够快速适配多线条综合性工作。</w:t>
            </w:r>
          </w:p>
          <w:p w:rsidR="003A50A2" w:rsidRDefault="003A50A2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6D5D06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面向社会公开招聘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6D5D06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1.优化人才队伍结构，提升农场运营整体效能。</w:t>
            </w:r>
          </w:p>
          <w:p w:rsidR="003A50A2" w:rsidRDefault="006D5D06">
            <w:pPr>
              <w:pStyle w:val="a3"/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2.储备业务骨干人才</w:t>
            </w:r>
          </w:p>
          <w:p w:rsidR="003A50A2" w:rsidRDefault="003A50A2">
            <w:pPr>
              <w:pStyle w:val="a3"/>
            </w:pPr>
          </w:p>
          <w:p w:rsidR="003A50A2" w:rsidRDefault="003A50A2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</w:pPr>
          </w:p>
        </w:tc>
      </w:tr>
    </w:tbl>
    <w:bookmarkEnd w:id="0"/>
    <w:p w:rsidR="003A50A2" w:rsidRDefault="006D5D06">
      <w:pPr>
        <w:tabs>
          <w:tab w:val="left" w:pos="4815"/>
        </w:tabs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ab/>
      </w:r>
    </w:p>
    <w:sectPr w:rsidR="003A50A2" w:rsidSect="003A50A2">
      <w:footerReference w:type="default" r:id="rId7"/>
      <w:pgSz w:w="16838" w:h="11906" w:orient="landscape"/>
      <w:pgMar w:top="1531" w:right="1928" w:bottom="1531" w:left="1814" w:header="851" w:footer="992" w:gutter="0"/>
      <w:pgNumType w:fmt="numberInDash"/>
      <w:cols w:space="720"/>
      <w:docGrid w:type="lines" w:linePitch="31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2366" w:rsidRDefault="003D2366" w:rsidP="003A50A2">
      <w:r>
        <w:separator/>
      </w:r>
    </w:p>
  </w:endnote>
  <w:endnote w:type="continuationSeparator" w:id="0">
    <w:p w:rsidR="003D2366" w:rsidRDefault="003D2366" w:rsidP="003A50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宋体y...">
    <w:altName w:val="宋体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0A2" w:rsidRDefault="00D55783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16pt;margin-top:0;width:2in;height:2in;z-index:251659264;mso-wrap-style:none;mso-position-horizontal:outside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 filled="f" stroked="f">
          <v:textbox style="mso-fit-shape-to-text:t" inset="0,0,0,0">
            <w:txbxContent>
              <w:p w:rsidR="003A50A2" w:rsidRDefault="00D55783">
                <w:pPr>
                  <w:pStyle w:val="a3"/>
                  <w:rPr>
                    <w:rFonts w:ascii="Times New Roman" w:hAnsi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/>
                    <w:sz w:val="28"/>
                    <w:szCs w:val="28"/>
                  </w:rPr>
                  <w:fldChar w:fldCharType="begin"/>
                </w:r>
                <w:r w:rsidR="006D5D06">
                  <w:rPr>
                    <w:rFonts w:ascii="Times New Roman" w:hAnsi="Times New Roman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Times New Roman" w:hAnsi="Times New Roman"/>
                    <w:sz w:val="28"/>
                    <w:szCs w:val="28"/>
                  </w:rPr>
                  <w:fldChar w:fldCharType="separate"/>
                </w:r>
                <w:r w:rsidR="003E4D77">
                  <w:rPr>
                    <w:rFonts w:ascii="Times New Roman" w:hAnsi="Times New Roman"/>
                    <w:noProof/>
                    <w:sz w:val="28"/>
                    <w:szCs w:val="28"/>
                  </w:rPr>
                  <w:t>- 3 -</w:t>
                </w:r>
                <w:r>
                  <w:rPr>
                    <w:rFonts w:ascii="Times New Roman" w:hAnsi="Times New Roman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2366" w:rsidRDefault="003D2366" w:rsidP="003A50A2">
      <w:r>
        <w:separator/>
      </w:r>
    </w:p>
  </w:footnote>
  <w:footnote w:type="continuationSeparator" w:id="0">
    <w:p w:rsidR="003D2366" w:rsidRDefault="003D2366" w:rsidP="003A50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8"/>
  <w:displayVerticalDrawingGridEvery w:val="2"/>
  <w:noPunctuationKerning/>
  <w:characterSpacingControl w:val="compressPunctuation"/>
  <w:hdrShapeDefaults>
    <o:shapedefaults v:ext="edit" spidmax="102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TUwZGVjYTM4ZGYxYmZjNmY2ZDExYjFjYjQ3YTI2NDQifQ=="/>
  </w:docVars>
  <w:rsids>
    <w:rsidRoot w:val="6AC137D7"/>
    <w:rsid w:val="00091905"/>
    <w:rsid w:val="000E382F"/>
    <w:rsid w:val="000F46F3"/>
    <w:rsid w:val="001F70EC"/>
    <w:rsid w:val="00246E64"/>
    <w:rsid w:val="0028799C"/>
    <w:rsid w:val="002D3443"/>
    <w:rsid w:val="00345D65"/>
    <w:rsid w:val="003A2965"/>
    <w:rsid w:val="003A50A2"/>
    <w:rsid w:val="003D2366"/>
    <w:rsid w:val="003E4D77"/>
    <w:rsid w:val="003F793C"/>
    <w:rsid w:val="00437B81"/>
    <w:rsid w:val="00443D19"/>
    <w:rsid w:val="00450075"/>
    <w:rsid w:val="00550C63"/>
    <w:rsid w:val="00577A96"/>
    <w:rsid w:val="005940FB"/>
    <w:rsid w:val="00627B3F"/>
    <w:rsid w:val="00633977"/>
    <w:rsid w:val="006A1CC8"/>
    <w:rsid w:val="006D2684"/>
    <w:rsid w:val="006D5D06"/>
    <w:rsid w:val="006E1E5D"/>
    <w:rsid w:val="00700B75"/>
    <w:rsid w:val="00723400"/>
    <w:rsid w:val="00732541"/>
    <w:rsid w:val="007C2F4F"/>
    <w:rsid w:val="007D4A0F"/>
    <w:rsid w:val="0080349A"/>
    <w:rsid w:val="008065CD"/>
    <w:rsid w:val="008C4835"/>
    <w:rsid w:val="008D3EDB"/>
    <w:rsid w:val="009000DA"/>
    <w:rsid w:val="0097269D"/>
    <w:rsid w:val="009757A5"/>
    <w:rsid w:val="00997E68"/>
    <w:rsid w:val="009A2EC9"/>
    <w:rsid w:val="009D71A5"/>
    <w:rsid w:val="00A40EB2"/>
    <w:rsid w:val="00AC7D18"/>
    <w:rsid w:val="00AD1F7A"/>
    <w:rsid w:val="00AE25D3"/>
    <w:rsid w:val="00B93577"/>
    <w:rsid w:val="00BD5070"/>
    <w:rsid w:val="00C60A72"/>
    <w:rsid w:val="00C76818"/>
    <w:rsid w:val="00D021A4"/>
    <w:rsid w:val="00D05A19"/>
    <w:rsid w:val="00D55783"/>
    <w:rsid w:val="00DE6DAA"/>
    <w:rsid w:val="00E33299"/>
    <w:rsid w:val="00E35933"/>
    <w:rsid w:val="00EF070B"/>
    <w:rsid w:val="00F53C4C"/>
    <w:rsid w:val="00F821F4"/>
    <w:rsid w:val="00FA53F5"/>
    <w:rsid w:val="00FB5CAC"/>
    <w:rsid w:val="00FB69B6"/>
    <w:rsid w:val="00FC0BA2"/>
    <w:rsid w:val="038970AE"/>
    <w:rsid w:val="082F531A"/>
    <w:rsid w:val="083E11BD"/>
    <w:rsid w:val="08C2594B"/>
    <w:rsid w:val="0A4703DC"/>
    <w:rsid w:val="0B93596A"/>
    <w:rsid w:val="0D0227BA"/>
    <w:rsid w:val="0E1E68C5"/>
    <w:rsid w:val="0FFE5548"/>
    <w:rsid w:val="11311466"/>
    <w:rsid w:val="116D2E58"/>
    <w:rsid w:val="12055966"/>
    <w:rsid w:val="16F2389F"/>
    <w:rsid w:val="195B6BFB"/>
    <w:rsid w:val="1CAB3B14"/>
    <w:rsid w:val="1DBD5EDA"/>
    <w:rsid w:val="226016C5"/>
    <w:rsid w:val="22B00BAB"/>
    <w:rsid w:val="292C2C40"/>
    <w:rsid w:val="2B854B26"/>
    <w:rsid w:val="2BA271EA"/>
    <w:rsid w:val="2C9C1DF7"/>
    <w:rsid w:val="2CD23AFF"/>
    <w:rsid w:val="33664FA1"/>
    <w:rsid w:val="34F30AB6"/>
    <w:rsid w:val="36095987"/>
    <w:rsid w:val="38E54BBA"/>
    <w:rsid w:val="393F076E"/>
    <w:rsid w:val="3B06010C"/>
    <w:rsid w:val="3B516536"/>
    <w:rsid w:val="41412BA9"/>
    <w:rsid w:val="44897909"/>
    <w:rsid w:val="480A28D7"/>
    <w:rsid w:val="4D186EB4"/>
    <w:rsid w:val="4F1542A3"/>
    <w:rsid w:val="50BB0282"/>
    <w:rsid w:val="529B480F"/>
    <w:rsid w:val="53484908"/>
    <w:rsid w:val="557D7F01"/>
    <w:rsid w:val="55A044FD"/>
    <w:rsid w:val="57B63CB3"/>
    <w:rsid w:val="5BD20B76"/>
    <w:rsid w:val="6490513E"/>
    <w:rsid w:val="688356D2"/>
    <w:rsid w:val="69FA290D"/>
    <w:rsid w:val="6AC137D7"/>
    <w:rsid w:val="6B901C87"/>
    <w:rsid w:val="6E8C24CF"/>
    <w:rsid w:val="71B90C75"/>
    <w:rsid w:val="76944F4E"/>
    <w:rsid w:val="77BB21A7"/>
    <w:rsid w:val="7B3526E8"/>
    <w:rsid w:val="7F7F3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3"/>
    <w:qFormat/>
    <w:rsid w:val="003A50A2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3">
    <w:name w:val="heading 3"/>
    <w:basedOn w:val="a"/>
    <w:next w:val="a"/>
    <w:link w:val="3Char"/>
    <w:uiPriority w:val="9"/>
    <w:qFormat/>
    <w:rsid w:val="003A50A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3A50A2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rsid w:val="003A50A2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page number"/>
    <w:qFormat/>
    <w:rsid w:val="003A50A2"/>
  </w:style>
  <w:style w:type="character" w:styleId="a6">
    <w:name w:val="Hyperlink"/>
    <w:rsid w:val="003A50A2"/>
    <w:rPr>
      <w:color w:val="0000FF"/>
      <w:u w:val="single"/>
    </w:rPr>
  </w:style>
  <w:style w:type="character" w:customStyle="1" w:styleId="3Char">
    <w:name w:val="标题 3 Char"/>
    <w:basedOn w:val="a0"/>
    <w:link w:val="3"/>
    <w:uiPriority w:val="9"/>
    <w:rsid w:val="003A50A2"/>
    <w:rPr>
      <w:rFonts w:ascii="Calibri" w:hAnsi="Calibri"/>
      <w:b/>
      <w:bCs/>
      <w:kern w:val="2"/>
      <w:sz w:val="32"/>
      <w:szCs w:val="32"/>
    </w:rPr>
  </w:style>
  <w:style w:type="character" w:customStyle="1" w:styleId="Char">
    <w:name w:val="页脚 Char"/>
    <w:basedOn w:val="a0"/>
    <w:link w:val="a3"/>
    <w:rsid w:val="003A50A2"/>
    <w:rPr>
      <w:rFonts w:ascii="Calibri" w:hAnsi="Calibri"/>
      <w:kern w:val="2"/>
      <w:sz w:val="18"/>
      <w:szCs w:val="24"/>
    </w:rPr>
  </w:style>
  <w:style w:type="paragraph" w:customStyle="1" w:styleId="WPSPlain">
    <w:name w:val="WPS Plain"/>
    <w:qFormat/>
    <w:rsid w:val="003A50A2"/>
  </w:style>
  <w:style w:type="paragraph" w:customStyle="1" w:styleId="1">
    <w:name w:val="正文1"/>
    <w:next w:val="Default"/>
    <w:qFormat/>
    <w:rsid w:val="003A50A2"/>
    <w:pPr>
      <w:widowControl w:val="0"/>
      <w:jc w:val="both"/>
    </w:pPr>
    <w:rPr>
      <w:sz w:val="32"/>
      <w:szCs w:val="22"/>
    </w:rPr>
  </w:style>
  <w:style w:type="paragraph" w:customStyle="1" w:styleId="Default">
    <w:name w:val="Default"/>
    <w:qFormat/>
    <w:rsid w:val="003A50A2"/>
    <w:pPr>
      <w:widowControl w:val="0"/>
    </w:pPr>
    <w:rPr>
      <w:rFonts w:ascii="新宋体y..." w:eastAsia="新宋体y..." w:hAnsi="新宋体y..."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287</Words>
  <Characters>1639</Characters>
  <Application>Microsoft Office Word</Application>
  <DocSecurity>0</DocSecurity>
  <Lines>13</Lines>
  <Paragraphs>3</Paragraphs>
  <ScaleCrop>false</ScaleCrop>
  <Company>Microsoft</Company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韦书强</dc:creator>
  <cp:lastModifiedBy>凤华农场</cp:lastModifiedBy>
  <cp:revision>21</cp:revision>
  <cp:lastPrinted>2025-03-14T03:30:00Z</cp:lastPrinted>
  <dcterms:created xsi:type="dcterms:W3CDTF">2026-07-28T03:50:00Z</dcterms:created>
  <dcterms:modified xsi:type="dcterms:W3CDTF">2026-07-31T07:23:00Z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227D90B2E98344B68A4794988846B066_13</vt:lpwstr>
  </property>
  <property fmtid="{D5CDD505-2E9C-101B-9397-08002B2CF9AE}" pid="4" name="KSOTemplateDocerSaveRecord">
    <vt:lpwstr>eyJoZGlkIjoiMGNlMGNlZDVhYzhkYjcwODQ0YmJkNDBjYjRjYzIxZTAiLCJ1c2VySWQiOiI0OTg4MzY5ODUifQ==</vt:lpwstr>
  </property>
</Properties>
</file>