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3133"/>
        <w:tblOverlap w:val="never"/>
        <w:tblW w:w="9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855"/>
        <w:gridCol w:w="1454"/>
        <w:gridCol w:w="1233"/>
        <w:gridCol w:w="4072"/>
      </w:tblGrid>
      <w:tr w14:paraId="195A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9296" w:type="dxa"/>
            <w:gridSpan w:val="5"/>
            <w:noWrap w:val="0"/>
            <w:vAlign w:val="center"/>
          </w:tcPr>
          <w:p w14:paraId="2A1850A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 w:val="0"/>
                <w:sz w:val="32"/>
                <w:szCs w:val="32"/>
                <w:lang w:val="en-US" w:eastAsia="zh-CN"/>
              </w:rPr>
              <w:t>福州园开实业有限公司福州晋安分公司招聘岗位表</w:t>
            </w:r>
            <w:bookmarkEnd w:id="0"/>
          </w:p>
        </w:tc>
      </w:tr>
      <w:tr w14:paraId="4CFB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682" w:type="dxa"/>
            <w:noWrap w:val="0"/>
            <w:vAlign w:val="center"/>
          </w:tcPr>
          <w:p w14:paraId="27FC938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855" w:type="dxa"/>
            <w:noWrap w:val="0"/>
            <w:vAlign w:val="center"/>
          </w:tcPr>
          <w:p w14:paraId="4EF3ADE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454" w:type="dxa"/>
            <w:noWrap w:val="0"/>
            <w:vAlign w:val="center"/>
          </w:tcPr>
          <w:p w14:paraId="3DB7E43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233" w:type="dxa"/>
            <w:noWrap w:val="0"/>
            <w:vAlign w:val="center"/>
          </w:tcPr>
          <w:p w14:paraId="2A6F7F9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工作经验要求</w:t>
            </w:r>
          </w:p>
        </w:tc>
        <w:tc>
          <w:tcPr>
            <w:tcW w:w="4072" w:type="dxa"/>
            <w:noWrap w:val="0"/>
            <w:vAlign w:val="center"/>
          </w:tcPr>
          <w:p w14:paraId="52614D5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任职要求</w:t>
            </w:r>
          </w:p>
        </w:tc>
      </w:tr>
      <w:tr w14:paraId="2E51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9" w:hRule="atLeast"/>
          <w:jc w:val="center"/>
        </w:trPr>
        <w:tc>
          <w:tcPr>
            <w:tcW w:w="1682" w:type="dxa"/>
            <w:noWrap w:val="0"/>
            <w:vAlign w:val="center"/>
          </w:tcPr>
          <w:p w14:paraId="63D15E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物资管理岗</w:t>
            </w:r>
          </w:p>
        </w:tc>
        <w:tc>
          <w:tcPr>
            <w:tcW w:w="855" w:type="dxa"/>
            <w:noWrap w:val="0"/>
            <w:vAlign w:val="center"/>
          </w:tcPr>
          <w:p w14:paraId="11C591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454" w:type="dxa"/>
            <w:noWrap w:val="0"/>
            <w:vAlign w:val="center"/>
          </w:tcPr>
          <w:p w14:paraId="4E54E5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工商管理类、电商物流类相关专业</w:t>
            </w:r>
          </w:p>
        </w:tc>
        <w:tc>
          <w:tcPr>
            <w:tcW w:w="1233" w:type="dxa"/>
            <w:noWrap w:val="0"/>
            <w:vAlign w:val="center"/>
          </w:tcPr>
          <w:p w14:paraId="378B54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应届毕业生，具备相关岗位实习经验优先。</w:t>
            </w:r>
          </w:p>
        </w:tc>
        <w:tc>
          <w:tcPr>
            <w:tcW w:w="4072" w:type="dxa"/>
            <w:noWrap w:val="0"/>
            <w:vAlign w:val="center"/>
          </w:tcPr>
          <w:p w14:paraId="70335C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  <w:t>1.30周岁以下。</w:t>
            </w:r>
          </w:p>
          <w:p w14:paraId="1CF8E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2.有较强的责任心，热爱工作，针对岗位职责内容有一定思路想法。 </w:t>
            </w:r>
          </w:p>
          <w:p w14:paraId="1E84C4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  <w:t>3.具有较强的沟通协调能力和人际洞察力，有很强的团队合作能力。</w:t>
            </w:r>
          </w:p>
          <w:p w14:paraId="6377D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  <w:t>4.能熟练操作office等办公软件，并具有一定的数据分析能力。</w:t>
            </w:r>
          </w:p>
          <w:p w14:paraId="10ACDF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  <w:t>5.具备较强的适应能力，能接受一定的出差。</w:t>
            </w:r>
          </w:p>
        </w:tc>
      </w:tr>
    </w:tbl>
    <w:p w14:paraId="09E2DCDD"/>
    <w:p w14:paraId="211B0322"/>
    <w:p w14:paraId="5BF2B4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E5DA2B"/>
    <w:rsid w:val="B7E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2026-08-04T17:20:00Z</dcterms:created>
  <dc:creator>刘烨</dc:creator>
  <cp:lastModifiedBy>刘烨</cp:lastModifiedBy>
  <dcterms:modified xsi:type="dcterms:W3CDTF">2026-08-04T17:20:49Z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5829A6F522A878E1DAAE716A777BD22E_41</vt:lpwstr>
  </property>
</Properties>
</file>