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60" w:lineRule="exact"/>
        <w:jc w:val="left"/>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附件2</w:t>
      </w:r>
    </w:p>
    <w:p>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40"/>
          <w:szCs w:val="40"/>
          <w:highlight w:val="none"/>
          <w:u w:val="none"/>
          <w:lang w:val="en-US" w:eastAsia="zh-CN"/>
        </w:rPr>
      </w:pPr>
      <w:r>
        <w:rPr>
          <w:rFonts w:hint="default" w:ascii="Times New Roman" w:hAnsi="Times New Roman" w:eastAsia="创艺简标宋" w:cs="Times New Roman"/>
          <w:sz w:val="40"/>
          <w:szCs w:val="40"/>
          <w:highlight w:val="none"/>
          <w:u w:val="none"/>
          <w:lang w:val="en-US" w:eastAsia="zh-CN"/>
        </w:rPr>
        <w:t>报考指南</w:t>
      </w:r>
    </w:p>
    <w:p>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32"/>
          <w:szCs w:val="32"/>
          <w:highlight w:val="none"/>
          <w:u w:val="none"/>
          <w:lang w:val="en-US" w:eastAsia="zh-CN"/>
        </w:rPr>
      </w:pPr>
    </w:p>
    <w:p>
      <w:pPr>
        <w:keepNext w:val="0"/>
        <w:keepLines w:val="0"/>
        <w:pageBreakBefore w:val="0"/>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w:t>
      </w:r>
      <w:r>
        <w:rPr>
          <w:rFonts w:hint="eastAsia" w:ascii="Times New Roman" w:hAnsi="Times New Roman" w:eastAsia="仿宋_GB2312" w:cs="Times New Roman"/>
          <w:color w:val="auto"/>
          <w:kern w:val="0"/>
          <w:sz w:val="32"/>
          <w:szCs w:val="32"/>
          <w:highlight w:val="none"/>
          <w:u w:val="none"/>
          <w:lang w:val="en-US" w:eastAsia="zh-CN"/>
        </w:rPr>
        <w:t>广东省事业单位公开招聘人员报名表</w:t>
      </w:r>
      <w:r>
        <w:rPr>
          <w:rFonts w:hint="default" w:ascii="Times New Roman" w:hAnsi="Times New Roman" w:eastAsia="仿宋_GB2312" w:cs="Times New Roman"/>
          <w:color w:val="auto"/>
          <w:kern w:val="0"/>
          <w:sz w:val="32"/>
          <w:szCs w:val="32"/>
          <w:highlight w:val="none"/>
          <w:u w:val="none"/>
          <w:lang w:val="en-US" w:eastAsia="zh-CN"/>
        </w:rPr>
        <w:t>》，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w:t>
      </w:r>
      <w:r>
        <w:rPr>
          <w:rFonts w:hint="eastAsia" w:ascii="Times New Roman" w:hAnsi="Times New Roman" w:eastAsia="仿宋_GB2312" w:cs="Times New Roman"/>
          <w:color w:val="auto"/>
          <w:kern w:val="0"/>
          <w:sz w:val="32"/>
          <w:szCs w:val="32"/>
          <w:highlight w:val="none"/>
          <w:u w:val="none"/>
          <w:lang w:val="en-US" w:eastAsia="zh-CN"/>
        </w:rPr>
        <w:t>以最后提交的报名资料为准，且</w:t>
      </w:r>
      <w:r>
        <w:rPr>
          <w:rFonts w:hint="default" w:ascii="Times New Roman" w:hAnsi="Times New Roman" w:eastAsia="仿宋_GB2312" w:cs="Times New Roman"/>
          <w:color w:val="auto"/>
          <w:kern w:val="0"/>
          <w:sz w:val="32"/>
          <w:szCs w:val="32"/>
          <w:highlight w:val="none"/>
          <w:u w:val="none"/>
          <w:lang w:val="en-US" w:eastAsia="zh-CN"/>
        </w:rPr>
        <w:t>不得再更改。</w:t>
      </w:r>
    </w:p>
    <w:p>
      <w:pPr>
        <w:pStyle w:val="2"/>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pPr>
        <w:pStyle w:val="2"/>
        <w:keepNext w:val="0"/>
        <w:keepLines w:val="0"/>
        <w:pageBreakBefore w:val="0"/>
        <w:kinsoku/>
        <w:wordWrap/>
        <w:overflowPunct/>
        <w:topLinePunct w:val="0"/>
        <w:autoSpaceDE/>
        <w:autoSpaceDN/>
        <w:bidi w:val="0"/>
        <w:snapToGrid/>
        <w:spacing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二、关于学历、学位</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w:t>
      </w:r>
      <w:r>
        <w:rPr>
          <w:rFonts w:hint="eastAsia" w:ascii="Times New Roman" w:hAnsi="Times New Roman" w:eastAsia="楷体_GB2312" w:cs="Times New Roman"/>
          <w:b/>
          <w:color w:val="auto"/>
          <w:kern w:val="0"/>
          <w:sz w:val="32"/>
          <w:szCs w:val="32"/>
          <w:highlight w:val="none"/>
          <w:u w:val="none"/>
          <w:lang w:val="en-US" w:eastAsia="zh-CN"/>
        </w:rPr>
        <w:t>”“</w:t>
      </w:r>
      <w:r>
        <w:rPr>
          <w:rFonts w:hint="default" w:ascii="Times New Roman" w:hAnsi="Times New Roman" w:eastAsia="楷体_GB2312" w:cs="Times New Roman"/>
          <w:b/>
          <w:color w:val="auto"/>
          <w:kern w:val="0"/>
          <w:sz w:val="32"/>
          <w:szCs w:val="32"/>
          <w:highlight w:val="none"/>
          <w:u w:val="none"/>
          <w:lang w:val="en-US" w:eastAsia="zh-CN"/>
        </w:rPr>
        <w:t>学位”条件？</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baseline"/>
        <w:outlineLvl w:val="9"/>
        <w:rPr>
          <w:rFonts w:hint="default" w:ascii="Times New Roman" w:hAnsi="Times New Roman" w:eastAsia="楷体_GB2312" w:cs="Times New Roman"/>
          <w:b/>
          <w:color w:val="auto"/>
          <w:kern w:val="0"/>
          <w:sz w:val="32"/>
          <w:szCs w:val="32"/>
          <w:highlight w:val="none"/>
          <w:u w:val="singl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5</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w:t>
      </w:r>
      <w:r>
        <w:rPr>
          <w:rFonts w:hint="eastAsia" w:ascii="Times New Roman" w:hAnsi="Times New Roman" w:eastAsia="仿宋_GB2312" w:cs="Times New Roman"/>
          <w:color w:val="auto"/>
          <w:kern w:val="0"/>
          <w:sz w:val="32"/>
          <w:szCs w:val="32"/>
          <w:highlight w:val="none"/>
          <w:u w:val="none"/>
          <w:lang w:val="en-US" w:eastAsia="zh-CN" w:bidi="ar-SA"/>
        </w:rPr>
        <w:t>报名时</w:t>
      </w:r>
      <w:r>
        <w:rPr>
          <w:rFonts w:hint="default" w:ascii="Times New Roman" w:hAnsi="Times New Roman" w:eastAsia="仿宋_GB2312" w:cs="Times New Roman"/>
          <w:color w:val="auto"/>
          <w:kern w:val="0"/>
          <w:sz w:val="32"/>
          <w:szCs w:val="32"/>
          <w:highlight w:val="none"/>
          <w:u w:val="none"/>
          <w:lang w:val="en-US" w:eastAsia="zh-CN" w:bidi="ar-SA"/>
        </w:rPr>
        <w:t>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7</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pPr>
        <w:keepNext w:val="0"/>
        <w:keepLines w:val="0"/>
        <w:pageBreakBefore w:val="0"/>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eastAsia" w:ascii="Times New Roman" w:hAnsi="Times New Roman" w:eastAsia="仿宋_GB2312" w:cs="Times New Roman"/>
          <w:sz w:val="32"/>
          <w:szCs w:val="32"/>
          <w:highlight w:val="none"/>
          <w:u w:val="none"/>
          <w:lang w:eastAsia="zh-CN"/>
        </w:rPr>
        <w:t>及代码</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若所学专业已列入</w:t>
      </w:r>
      <w:r>
        <w:rPr>
          <w:rFonts w:hint="default" w:ascii="Times New Roman" w:hAnsi="Times New Roman" w:eastAsia="仿宋_GB2312" w:cs="Times New Roman"/>
          <w:sz w:val="32"/>
          <w:szCs w:val="32"/>
          <w:highlight w:val="none"/>
          <w:u w:val="none"/>
          <w:lang w:eastAsia="zh-CN"/>
        </w:rPr>
        <w:t>《公务员专业目录》</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有专业代码</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，同时也为旧专业名称的，例如，“水利工程硕士（专业硕士）（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w:t>
      </w:r>
      <w:r>
        <w:rPr>
          <w:rFonts w:hint="eastAsia" w:ascii="Times New Roman" w:hAnsi="Times New Roman" w:eastAsia="仿宋_GB2312" w:cs="Times New Roman"/>
          <w:sz w:val="32"/>
          <w:szCs w:val="32"/>
          <w:highlight w:val="none"/>
          <w:u w:val="none"/>
          <w:lang w:val="en-US" w:eastAsia="zh-CN"/>
        </w:rPr>
        <w:t>A081501</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w:t>
      </w:r>
      <w:r>
        <w:rPr>
          <w:rFonts w:hint="eastAsia" w:ascii="Times New Roman" w:hAnsi="Times New Roman" w:eastAsia="仿宋_GB2312" w:cs="Times New Roman"/>
          <w:sz w:val="32"/>
          <w:szCs w:val="32"/>
          <w:highlight w:val="none"/>
          <w:u w:val="none"/>
          <w:lang w:val="en-US" w:eastAsia="zh-CN"/>
        </w:rPr>
        <w:t>（A081505）</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等5个专业的旧专业，可以按照</w:t>
      </w:r>
      <w:r>
        <w:rPr>
          <w:rFonts w:hint="eastAsia" w:ascii="Times New Roman" w:hAnsi="Times New Roman" w:eastAsia="仿宋_GB2312" w:cs="Times New Roman"/>
          <w:sz w:val="32"/>
          <w:szCs w:val="32"/>
          <w:highlight w:val="none"/>
          <w:u w:val="none"/>
          <w:lang w:eastAsia="zh-CN"/>
        </w:rPr>
        <w:t>“水利工程硕士（专业硕士）（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”专业报考，也可以按照旧专业以相近专业报考。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8</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pPr>
        <w:keepNext w:val="0"/>
        <w:keepLines w:val="0"/>
        <w:pageBreakBefore w:val="0"/>
        <w:widowControl/>
        <w:suppressLineNumbers w:val="0"/>
        <w:kinsoku/>
        <w:wordWrap/>
        <w:overflowPunct/>
        <w:topLinePunct w:val="0"/>
        <w:autoSpaceDE/>
        <w:autoSpaceDN/>
        <w:bidi w:val="0"/>
        <w:snapToGrid/>
        <w:spacing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1</w:t>
      </w:r>
      <w:r>
        <w:rPr>
          <w:rFonts w:hint="eastAsia" w:ascii="Times New Roman" w:hAnsi="Times New Roman" w:eastAsia="楷体_GB2312" w:cs="Times New Roman"/>
          <w:b/>
          <w:color w:val="auto"/>
          <w:kern w:val="0"/>
          <w:sz w:val="32"/>
          <w:szCs w:val="32"/>
          <w:highlight w:val="none"/>
          <w:u w:val="none"/>
          <w:lang w:val="en-US" w:eastAsia="zh-CN" w:bidi="ar-SA"/>
        </w:rPr>
        <w:t>0</w:t>
      </w:r>
      <w:r>
        <w:rPr>
          <w:rFonts w:hint="default" w:ascii="Times New Roman" w:hAnsi="Times New Roman" w:eastAsia="楷体_GB2312" w:cs="Times New Roman"/>
          <w:b/>
          <w:color w:val="auto"/>
          <w:kern w:val="0"/>
          <w:sz w:val="32"/>
          <w:szCs w:val="32"/>
          <w:highlight w:val="none"/>
          <w:u w:val="none"/>
          <w:lang w:val="en-US" w:eastAsia="zh-CN" w:bidi="ar-SA"/>
        </w:rPr>
        <w:t>.普通高校、职业学校毕业生能否报考同时设置了技工院校专业条件的岗位？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普通高校、职业学校毕业生符合该岗位其他条件的，可以报考。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五、关于技工院校毕业生报考</w:t>
      </w:r>
    </w:p>
    <w:p>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1</w:t>
      </w:r>
      <w:r>
        <w:rPr>
          <w:rFonts w:hint="default" w:ascii="Times New Roman" w:hAnsi="Times New Roman" w:eastAsia="楷体_GB2312" w:cs="Times New Roman"/>
          <w:b/>
          <w:color w:val="auto"/>
          <w:kern w:val="0"/>
          <w:sz w:val="32"/>
          <w:szCs w:val="32"/>
          <w:highlight w:val="none"/>
          <w:u w:val="none"/>
          <w:lang w:val="en-US" w:eastAsia="zh-CN"/>
        </w:rPr>
        <w:t>.技工院校毕业生可以报考哪些岗位？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技工院校毕业生可以报考设置了技工院校专业条件的岗位。</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12</w:t>
      </w:r>
      <w:r>
        <w:rPr>
          <w:rFonts w:hint="default" w:ascii="Times New Roman" w:hAnsi="Times New Roman" w:eastAsia="楷体_GB2312" w:cs="Times New Roman"/>
          <w:b/>
          <w:color w:val="auto"/>
          <w:kern w:val="0"/>
          <w:sz w:val="32"/>
          <w:szCs w:val="32"/>
          <w:highlight w:val="none"/>
          <w:u w:val="none"/>
          <w:lang w:val="en-US" w:eastAsia="zh-CN" w:bidi="ar-SA"/>
        </w:rPr>
        <w:t>.技工院校毕业生能否报考同时设置了高等教育学历专业条件的岗位？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技工院校毕业生符合该岗位其他条件的，可以报考。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13</w:t>
      </w:r>
      <w:r>
        <w:rPr>
          <w:rFonts w:hint="default" w:ascii="Times New Roman" w:hAnsi="Times New Roman" w:eastAsia="楷体_GB2312" w:cs="Times New Roman"/>
          <w:b/>
          <w:color w:val="auto"/>
          <w:kern w:val="0"/>
          <w:sz w:val="32"/>
          <w:szCs w:val="32"/>
          <w:highlight w:val="none"/>
          <w:u w:val="none"/>
          <w:lang w:val="en-US" w:eastAsia="zh-CN"/>
        </w:rPr>
        <w:t>.技工院校毕业生报考时是否需要提供学历、学位证书？</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技工院校毕业生报考设置了技工院校专业条件的岗位，不需要另行提供学历、学位证书。</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14</w:t>
      </w:r>
      <w:r>
        <w:rPr>
          <w:rFonts w:hint="default" w:ascii="Times New Roman" w:hAnsi="Times New Roman" w:eastAsia="楷体_GB2312" w:cs="Times New Roman"/>
          <w:b/>
          <w:color w:val="auto"/>
          <w:kern w:val="0"/>
          <w:sz w:val="32"/>
          <w:szCs w:val="32"/>
          <w:highlight w:val="none"/>
          <w:u w:val="none"/>
          <w:lang w:val="en-US" w:eastAsia="zh-CN"/>
        </w:rPr>
        <w:t>.技工院校毕业生获聘为事业单位管理、专业技术岗位工作人员的，享受什么待遇？</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技工院校毕业生获聘为事业单位管理、专业技术岗位工作人员的，预备技师（技师）班毕业生执行大学本科学历人员相关政策规定，高级工班毕业生执行大学专科学历人员相关政策规定。</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15</w:t>
      </w:r>
      <w:r>
        <w:rPr>
          <w:rFonts w:hint="default" w:ascii="Times New Roman" w:hAnsi="Times New Roman" w:eastAsia="楷体_GB2312" w:cs="Times New Roman"/>
          <w:b/>
          <w:color w:val="auto"/>
          <w:kern w:val="0"/>
          <w:sz w:val="32"/>
          <w:szCs w:val="32"/>
          <w:highlight w:val="none"/>
          <w:u w:val="none"/>
          <w:lang w:val="en-US" w:eastAsia="zh-CN"/>
        </w:rPr>
        <w:t>.技工院校毕业生如何确定</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的所学专业？</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val="en-US" w:eastAsia="zh-CN" w:bidi="ar-SA"/>
        </w:rPr>
        <w:t>招聘岗位的技工院校专业条件按照《广东省事业单位公开招聘专业参考目录（技工院校）》（以下简称《技工院校专业目录》）设置。</w:t>
      </w:r>
      <w:r>
        <w:rPr>
          <w:rFonts w:hint="default" w:ascii="Times New Roman" w:hAnsi="Times New Roman" w:eastAsia="仿宋_GB2312" w:cs="Times New Roman"/>
          <w:color w:val="auto"/>
          <w:kern w:val="0"/>
          <w:sz w:val="32"/>
          <w:szCs w:val="32"/>
          <w:highlight w:val="none"/>
          <w:u w:val="none"/>
          <w:lang w:val="en-US" w:eastAsia="zh-CN" w:bidi="ar-SA"/>
        </w:rPr>
        <w:t>技工院校毕业生</w:t>
      </w:r>
      <w:r>
        <w:rPr>
          <w:rFonts w:hint="default" w:ascii="Times New Roman" w:hAnsi="Times New Roman" w:eastAsia="仿宋_GB2312" w:cs="Times New Roman"/>
          <w:b w:val="0"/>
          <w:bCs w:val="0"/>
          <w:color w:val="auto"/>
          <w:kern w:val="0"/>
          <w:sz w:val="32"/>
          <w:szCs w:val="32"/>
          <w:highlight w:val="none"/>
          <w:u w:val="none"/>
          <w:lang w:eastAsia="zh-CN"/>
        </w:rPr>
        <w:t>所学专业按所获技工院校毕业证书上的专业为准。</w:t>
      </w:r>
      <w:bookmarkStart w:id="0" w:name="OLE_LINK1"/>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val="en-US" w:eastAsia="zh-CN" w:bidi="ar-SA"/>
        </w:rPr>
      </w:pPr>
      <w:r>
        <w:rPr>
          <w:rFonts w:hint="default" w:ascii="Times New Roman" w:hAnsi="Times New Roman" w:eastAsia="仿宋_GB2312" w:cs="Times New Roman"/>
          <w:b w:val="0"/>
          <w:bCs w:val="0"/>
          <w:color w:val="auto"/>
          <w:kern w:val="0"/>
          <w:sz w:val="32"/>
          <w:szCs w:val="32"/>
          <w:highlight w:val="none"/>
          <w:u w:val="none"/>
          <w:lang w:val="en-US" w:eastAsia="zh-CN" w:bidi="ar-SA"/>
        </w:rPr>
        <w:t>技工院校毕业生所学专业已列入《技工院校专业目录》的，不得报考所学专业代码与招聘岗位专业代码不一致的岗位。</w:t>
      </w:r>
      <w:bookmarkEnd w:id="0"/>
      <w:r>
        <w:rPr>
          <w:rFonts w:hint="default" w:ascii="Times New Roman" w:hAnsi="Times New Roman" w:eastAsia="仿宋_GB2312" w:cs="Times New Roman"/>
          <w:b w:val="0"/>
          <w:bCs w:val="0"/>
          <w:color w:val="auto"/>
          <w:kern w:val="0"/>
          <w:sz w:val="32"/>
          <w:szCs w:val="32"/>
          <w:highlight w:val="none"/>
          <w:u w:val="none"/>
          <w:lang w:val="en-US" w:eastAsia="zh-CN" w:bidi="ar-SA"/>
        </w:rPr>
        <w:t>岗位表中专业要求为“专业大类”（代码为2位数）的，符合相应培养层次的应聘人员所学专业为该专业大类所含专业（代码为4位数）的，均符合报考条件。</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16</w:t>
      </w:r>
      <w:r>
        <w:rPr>
          <w:rFonts w:hint="default" w:ascii="Times New Roman" w:hAnsi="Times New Roman" w:eastAsia="楷体_GB2312" w:cs="Times New Roman"/>
          <w:b/>
          <w:color w:val="auto"/>
          <w:kern w:val="0"/>
          <w:sz w:val="32"/>
          <w:szCs w:val="32"/>
          <w:highlight w:val="none"/>
          <w:u w:val="none"/>
          <w:lang w:val="en-US" w:eastAsia="zh-CN"/>
        </w:rPr>
        <w:t>.技工院校毕业生以相近专业报考有什么要求？</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val="en-US" w:eastAsia="zh-CN" w:bidi="ar-SA"/>
        </w:rPr>
        <w:t>技工院校毕业生</w:t>
      </w:r>
      <w:r>
        <w:rPr>
          <w:rFonts w:hint="default" w:ascii="Times New Roman" w:hAnsi="Times New Roman" w:eastAsia="仿宋_GB2312" w:cs="Times New Roman"/>
          <w:color w:val="auto"/>
          <w:kern w:val="0"/>
          <w:sz w:val="32"/>
          <w:szCs w:val="32"/>
          <w:highlight w:val="none"/>
          <w:u w:val="none"/>
          <w:lang w:eastAsia="zh-CN"/>
        </w:rPr>
        <w:t>所学专业未列入</w:t>
      </w:r>
      <w:r>
        <w:rPr>
          <w:rFonts w:hint="default" w:ascii="Times New Roman" w:hAnsi="Times New Roman" w:eastAsia="仿宋_GB2312" w:cs="Times New Roman"/>
          <w:b w:val="0"/>
          <w:bCs w:val="0"/>
          <w:color w:val="auto"/>
          <w:kern w:val="0"/>
          <w:sz w:val="32"/>
          <w:szCs w:val="32"/>
          <w:highlight w:val="none"/>
          <w:u w:val="none"/>
          <w:lang w:val="en-US" w:eastAsia="zh-CN" w:bidi="ar-SA"/>
        </w:rPr>
        <w:t>《技工院校专业目录》</w:t>
      </w:r>
      <w:r>
        <w:rPr>
          <w:rFonts w:hint="default" w:ascii="Times New Roman" w:hAnsi="Times New Roman" w:eastAsia="仿宋_GB2312" w:cs="Times New Roman"/>
          <w:color w:val="auto"/>
          <w:kern w:val="0"/>
          <w:sz w:val="32"/>
          <w:szCs w:val="32"/>
          <w:highlight w:val="none"/>
          <w:u w:val="none"/>
          <w:lang w:eastAsia="zh-CN"/>
        </w:rPr>
        <w:t>（无专业代码）的，可选择</w:t>
      </w:r>
      <w:r>
        <w:rPr>
          <w:rFonts w:hint="default" w:ascii="Times New Roman" w:hAnsi="Times New Roman" w:eastAsia="仿宋_GB2312" w:cs="Times New Roman"/>
          <w:b w:val="0"/>
          <w:bCs w:val="0"/>
          <w:color w:val="auto"/>
          <w:kern w:val="0"/>
          <w:sz w:val="32"/>
          <w:szCs w:val="32"/>
          <w:highlight w:val="none"/>
          <w:u w:val="none"/>
          <w:lang w:val="en-US" w:eastAsia="zh-CN" w:bidi="ar-SA"/>
        </w:rPr>
        <w:t>《技工院校专业目录》</w:t>
      </w:r>
      <w:r>
        <w:rPr>
          <w:rFonts w:hint="default" w:ascii="Times New Roman" w:hAnsi="Times New Roman" w:eastAsia="仿宋_GB2312" w:cs="Times New Roman"/>
          <w:color w:val="auto"/>
          <w:kern w:val="0"/>
          <w:sz w:val="32"/>
          <w:szCs w:val="32"/>
          <w:highlight w:val="none"/>
          <w:u w:val="none"/>
          <w:lang w:eastAsia="zh-CN"/>
        </w:rPr>
        <w:t>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r>
        <w:rPr>
          <w:rFonts w:hint="eastAsia" w:ascii="Times New Roman" w:hAnsi="Times New Roman" w:eastAsia="仿宋_GB2312" w:cs="Times New Roman"/>
          <w:color w:val="auto"/>
          <w:kern w:val="0"/>
          <w:sz w:val="32"/>
          <w:szCs w:val="32"/>
          <w:highlight w:val="none"/>
          <w:u w:val="none"/>
          <w:lang w:eastAsia="zh-CN"/>
        </w:rPr>
        <w:t>事业单位或者其主管部门</w:t>
      </w:r>
      <w:r>
        <w:rPr>
          <w:rFonts w:hint="default" w:ascii="Times New Roman" w:hAnsi="Times New Roman" w:eastAsia="仿宋_GB2312" w:cs="Times New Roman"/>
          <w:color w:val="auto"/>
          <w:kern w:val="0"/>
          <w:sz w:val="32"/>
          <w:szCs w:val="32"/>
          <w:highlight w:val="none"/>
          <w:u w:val="none"/>
          <w:lang w:eastAsia="zh-CN"/>
        </w:rPr>
        <w:t>根据所学课程与岗位要求专业的相似情况等进行</w:t>
      </w:r>
      <w:r>
        <w:rPr>
          <w:rFonts w:hint="eastAsia" w:ascii="Times New Roman" w:hAnsi="Times New Roman" w:eastAsia="仿宋_GB2312" w:cs="Times New Roman"/>
          <w:color w:val="auto"/>
          <w:kern w:val="0"/>
          <w:sz w:val="32"/>
          <w:szCs w:val="32"/>
          <w:highlight w:val="none"/>
          <w:u w:val="none"/>
          <w:lang w:eastAsia="zh-CN"/>
        </w:rPr>
        <w:t>资格审查</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六、关于港澳居民报考</w:t>
      </w:r>
    </w:p>
    <w:p>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17</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cs="Times New Roman"/>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18</w:t>
      </w:r>
      <w:r>
        <w:rPr>
          <w:rFonts w:hint="default" w:ascii="Times New Roman" w:hAnsi="Times New Roman" w:eastAsia="楷体_GB2312" w:cs="Times New Roman"/>
          <w:b/>
          <w:color w:val="auto"/>
          <w:kern w:val="0"/>
          <w:sz w:val="32"/>
          <w:szCs w:val="32"/>
          <w:highlight w:val="none"/>
          <w:u w:val="none"/>
          <w:lang w:val="en-US" w:eastAsia="zh-CN"/>
        </w:rPr>
        <w:t>.港澳居民在</w:t>
      </w:r>
      <w:r>
        <w:rPr>
          <w:rFonts w:hint="eastAsia" w:ascii="Times New Roman" w:hAnsi="Times New Roman" w:eastAsia="楷体_GB2312" w:cs="Times New Roman"/>
          <w:b/>
          <w:bCs w:val="0"/>
          <w:color w:val="auto"/>
          <w:kern w:val="0"/>
          <w:sz w:val="32"/>
          <w:szCs w:val="32"/>
          <w:highlight w:val="none"/>
          <w:u w:val="none"/>
          <w:lang w:val="en-US" w:eastAsia="zh-CN"/>
        </w:rPr>
        <w:t>报名</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七、关于年龄</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19</w:t>
      </w:r>
      <w:r>
        <w:rPr>
          <w:rFonts w:hint="default" w:ascii="Times New Roman" w:hAnsi="Times New Roman" w:eastAsia="楷体_GB2312" w:cs="Times New Roman"/>
          <w:b/>
          <w:bCs/>
          <w:color w:val="auto"/>
          <w:kern w:val="0"/>
          <w:sz w:val="32"/>
          <w:szCs w:val="32"/>
          <w:highlight w:val="none"/>
          <w:u w:val="none"/>
          <w:lang w:val="en-US" w:eastAsia="zh-CN"/>
        </w:rPr>
        <w:t>.</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bidi="ar-SA"/>
        </w:rPr>
        <w:t>招聘岗位年龄条件的计算截止时间为本次集中招聘报名首日。</w:t>
      </w:r>
      <w:r>
        <w:rPr>
          <w:rFonts w:hint="eastAsia" w:ascii="Times New Roman" w:hAnsi="Times New Roman" w:eastAsia="仿宋_GB2312" w:cs="Times New Roman"/>
          <w:color w:val="auto"/>
          <w:kern w:val="0"/>
          <w:sz w:val="32"/>
          <w:szCs w:val="32"/>
          <w:highlight w:val="none"/>
          <w:u w:val="none"/>
          <w:lang w:val="en-US" w:eastAsia="zh-CN" w:bidi="ar-SA"/>
        </w:rPr>
        <w:t>18-38周岁，即为1987年8月21日至2008年8月21日出</w:t>
      </w:r>
      <w:bookmarkStart w:id="1" w:name="_GoBack"/>
      <w:bookmarkEnd w:id="1"/>
      <w:r>
        <w:rPr>
          <w:rFonts w:hint="eastAsia" w:ascii="Times New Roman" w:hAnsi="Times New Roman" w:eastAsia="仿宋_GB2312" w:cs="Times New Roman"/>
          <w:color w:val="auto"/>
          <w:kern w:val="0"/>
          <w:sz w:val="32"/>
          <w:szCs w:val="32"/>
          <w:highlight w:val="none"/>
          <w:u w:val="none"/>
          <w:lang w:val="en-US" w:eastAsia="zh-CN" w:bidi="ar-SA"/>
        </w:rPr>
        <w:t>生的；放宽到45周岁，即为1980年8月21日以后出生的。</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八</w:t>
      </w:r>
      <w:r>
        <w:rPr>
          <w:rFonts w:hint="default" w:ascii="Times New Roman" w:hAnsi="Times New Roman" w:eastAsia="黑体" w:cs="Times New Roman"/>
          <w:b w:val="0"/>
          <w:bCs/>
          <w:color w:val="auto"/>
          <w:kern w:val="0"/>
          <w:sz w:val="32"/>
          <w:szCs w:val="32"/>
          <w:highlight w:val="none"/>
          <w:u w:val="none"/>
          <w:lang w:val="en-US" w:eastAsia="zh-CN"/>
        </w:rPr>
        <w:t>、关于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pPr>
        <w:keepNext w:val="0"/>
        <w:keepLines w:val="0"/>
        <w:pageBreakBefore w:val="0"/>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eastAsia="zh-CN"/>
        </w:rPr>
        <w:t>0</w:t>
      </w: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招聘全过程。事业单位人事综合管理部门、主管部门或事业单位在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eastAsia="zh-CN"/>
        </w:rPr>
        <w:t>1</w:t>
      </w:r>
      <w:r>
        <w:rPr>
          <w:rFonts w:hint="default" w:ascii="Times New Roman" w:hAnsi="Times New Roman" w:eastAsia="楷体_GB2312" w:cs="Times New Roman"/>
          <w:b/>
          <w:color w:val="auto"/>
          <w:kern w:val="0"/>
          <w:sz w:val="32"/>
          <w:szCs w:val="32"/>
          <w:highlight w:val="none"/>
          <w:u w:val="none"/>
          <w:lang w:val="en-US" w:eastAsia="zh-CN"/>
        </w:rPr>
        <w:t>.</w:t>
      </w:r>
      <w:r>
        <w:rPr>
          <w:rFonts w:hint="default" w:ascii="Times New Roman" w:hAnsi="Times New Roman" w:eastAsia="楷体_GB2312" w:cs="Times New Roman"/>
          <w:b/>
          <w:bCs w:val="0"/>
          <w:color w:val="auto"/>
          <w:kern w:val="0"/>
          <w:sz w:val="32"/>
          <w:szCs w:val="32"/>
          <w:highlight w:val="none"/>
          <w:u w:val="none"/>
          <w:lang w:val="en-US" w:eastAsia="zh-CN" w:bidi="ar-SA"/>
        </w:rPr>
        <w:t>202</w:t>
      </w:r>
      <w:r>
        <w:rPr>
          <w:rFonts w:hint="eastAsia" w:ascii="Times New Roman" w:hAnsi="Times New Roman" w:eastAsia="楷体_GB2312" w:cs="Times New Roman"/>
          <w:b/>
          <w:bCs w:val="0"/>
          <w:color w:val="auto"/>
          <w:kern w:val="0"/>
          <w:sz w:val="32"/>
          <w:szCs w:val="32"/>
          <w:highlight w:val="none"/>
          <w:u w:val="none"/>
          <w:lang w:val="en-US" w:eastAsia="zh-CN" w:bidi="ar-SA"/>
        </w:rPr>
        <w:t>6</w:t>
      </w:r>
      <w:r>
        <w:rPr>
          <w:rFonts w:hint="default" w:ascii="Times New Roman" w:hAnsi="Times New Roman" w:eastAsia="楷体_GB2312" w:cs="Times New Roman"/>
          <w:b/>
          <w:bCs w:val="0"/>
          <w:color w:val="auto"/>
          <w:kern w:val="0"/>
          <w:sz w:val="32"/>
          <w:szCs w:val="32"/>
          <w:highlight w:val="none"/>
          <w:u w:val="none"/>
          <w:lang w:val="en-US" w:eastAsia="zh-CN" w:bidi="ar-SA"/>
        </w:rPr>
        <w:t>届毕业</w:t>
      </w:r>
      <w:r>
        <w:rPr>
          <w:rFonts w:hint="default" w:ascii="Times New Roman" w:hAnsi="Times New Roman" w:eastAsia="楷体_GB2312" w:cs="Times New Roman"/>
          <w:b/>
          <w:bCs w:val="0"/>
          <w:color w:val="auto"/>
          <w:kern w:val="0"/>
          <w:sz w:val="32"/>
          <w:szCs w:val="32"/>
          <w:highlight w:val="none"/>
          <w:u w:val="none"/>
          <w:lang w:val="en-US" w:eastAsia="zh-CN"/>
        </w:rPr>
        <w:t>生</w:t>
      </w:r>
      <w:r>
        <w:rPr>
          <w:rFonts w:hint="default" w:ascii="Times New Roman" w:hAnsi="Times New Roman" w:eastAsia="楷体_GB2312" w:cs="Times New Roman"/>
          <w:b/>
          <w:bCs w:val="0"/>
          <w:color w:val="auto"/>
          <w:kern w:val="0"/>
          <w:sz w:val="32"/>
          <w:szCs w:val="32"/>
          <w:highlight w:val="none"/>
          <w:u w:val="none"/>
          <w:lang w:val="en-US" w:eastAsia="zh-CN" w:bidi="ar-SA"/>
        </w:rPr>
        <w:t>在</w:t>
      </w:r>
      <w:r>
        <w:rPr>
          <w:rFonts w:hint="eastAsia" w:ascii="Times New Roman" w:hAnsi="Times New Roman" w:eastAsia="楷体_GB2312" w:cs="Times New Roman"/>
          <w:b/>
          <w:bCs w:val="0"/>
          <w:color w:val="auto"/>
          <w:kern w:val="0"/>
          <w:sz w:val="32"/>
          <w:szCs w:val="32"/>
          <w:highlight w:val="none"/>
          <w:u w:val="none"/>
          <w:lang w:val="en-US" w:eastAsia="zh-CN" w:bidi="ar-SA"/>
        </w:rPr>
        <w:t>面试资格复审</w:t>
      </w:r>
      <w:r>
        <w:rPr>
          <w:rFonts w:hint="default" w:ascii="Times New Roman" w:hAnsi="Times New Roman" w:eastAsia="楷体_GB2312" w:cs="Times New Roman"/>
          <w:b/>
          <w:bCs w:val="0"/>
          <w:color w:val="auto"/>
          <w:kern w:val="0"/>
          <w:sz w:val="32"/>
          <w:szCs w:val="32"/>
          <w:highlight w:val="none"/>
          <w:u w:val="none"/>
          <w:lang w:val="en-US" w:eastAsia="zh-CN" w:bidi="ar-SA"/>
        </w:rPr>
        <w:t>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202</w:t>
      </w:r>
      <w:r>
        <w:rPr>
          <w:rFonts w:hint="eastAsia" w:ascii="Times New Roman" w:hAnsi="Times New Roman" w:eastAsia="仿宋_GB2312" w:cs="Times New Roman"/>
          <w:color w:val="auto"/>
          <w:kern w:val="0"/>
          <w:sz w:val="32"/>
          <w:szCs w:val="32"/>
          <w:highlight w:val="none"/>
          <w:u w:val="none"/>
          <w:lang w:val="en-US" w:eastAsia="zh-CN" w:bidi="ar-SA"/>
        </w:rPr>
        <w:t>6</w:t>
      </w:r>
      <w:r>
        <w:rPr>
          <w:rFonts w:hint="default" w:ascii="Times New Roman" w:hAnsi="Times New Roman" w:eastAsia="仿宋_GB2312" w:cs="Times New Roman"/>
          <w:color w:val="auto"/>
          <w:kern w:val="0"/>
          <w:sz w:val="32"/>
          <w:szCs w:val="32"/>
          <w:highlight w:val="none"/>
          <w:u w:val="none"/>
          <w:lang w:val="en-US" w:eastAsia="zh-CN" w:bidi="ar-SA"/>
        </w:rPr>
        <w:t>届毕业生在</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阶段暂不能提供毕业证书、学位证书的，须提供居民身份证、学生证、毕业生就业推荐表</w:t>
      </w:r>
      <w:r>
        <w:rPr>
          <w:rFonts w:hint="eastAsia" w:ascii="Times New Roman" w:hAnsi="Times New Roman" w:eastAsia="仿宋_GB2312" w:cs="Times New Roman"/>
          <w:color w:val="auto"/>
          <w:kern w:val="0"/>
          <w:sz w:val="32"/>
          <w:szCs w:val="32"/>
          <w:highlight w:val="none"/>
          <w:u w:val="none"/>
          <w:lang w:val="en-US" w:eastAsia="zh-CN" w:bidi="ar-SA"/>
        </w:rPr>
        <w:t>；在</w:t>
      </w:r>
      <w:r>
        <w:rPr>
          <w:rFonts w:hint="default" w:ascii="Times New Roman" w:hAnsi="Times New Roman" w:eastAsia="仿宋_GB2312" w:cs="Times New Roman"/>
          <w:color w:val="auto"/>
          <w:kern w:val="0"/>
          <w:sz w:val="32"/>
          <w:szCs w:val="32"/>
          <w:highlight w:val="none"/>
          <w:u w:val="none"/>
          <w:lang w:val="en-US" w:eastAsia="zh-CN" w:bidi="ar-SA"/>
        </w:rPr>
        <w:t>考察阶段，须提供就读学校出具的准予毕业和取得学位资格的证明。未按公告规定时限取得毕业证书、学位证书及岗位要求的其他证明材料，不予聘</w:t>
      </w:r>
      <w:r>
        <w:rPr>
          <w:rFonts w:hint="default" w:ascii="Times New Roman" w:hAnsi="Times New Roman" w:eastAsia="仿宋_GB2312" w:cs="Times New Roman"/>
          <w:kern w:val="0"/>
          <w:sz w:val="32"/>
          <w:szCs w:val="32"/>
          <w:highlight w:val="none"/>
          <w:u w:val="none"/>
          <w:lang w:eastAsia="zh-CN"/>
        </w:rPr>
        <w:t>用。</w:t>
      </w:r>
    </w:p>
    <w:p>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bidi="ar-SA"/>
        </w:rPr>
        <w:t>九</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2</w:t>
      </w:r>
      <w:r>
        <w:rPr>
          <w:rFonts w:hint="default" w:ascii="Times New Roman" w:hAnsi="Times New Roman" w:eastAsia="楷体_GB2312" w:cs="Times New Roman"/>
          <w:b/>
          <w:bCs w:val="0"/>
          <w:color w:val="auto"/>
          <w:kern w:val="0"/>
          <w:sz w:val="32"/>
          <w:szCs w:val="32"/>
          <w:highlight w:val="none"/>
          <w:u w:val="none"/>
          <w:lang w:eastAsia="zh-CN" w:bidi="ar-SA"/>
        </w:rPr>
        <w:t>2</w:t>
      </w:r>
      <w:r>
        <w:rPr>
          <w:rFonts w:hint="default" w:ascii="Times New Roman" w:hAnsi="Times New Roman" w:eastAsia="楷体_GB2312" w:cs="Times New Roman"/>
          <w:b/>
          <w:bCs w:val="0"/>
          <w:color w:val="auto"/>
          <w:kern w:val="0"/>
          <w:sz w:val="32"/>
          <w:szCs w:val="32"/>
          <w:highlight w:val="none"/>
          <w:u w:val="none"/>
          <w:lang w:val="en-US" w:eastAsia="zh-CN" w:bidi="ar-SA"/>
        </w:rPr>
        <w:t>.体检</w:t>
      </w:r>
      <w:r>
        <w:rPr>
          <w:rFonts w:hint="eastAsia" w:ascii="Times New Roman" w:hAnsi="Times New Roman" w:eastAsia="楷体_GB2312" w:cs="Times New Roman"/>
          <w:b/>
          <w:bCs w:val="0"/>
          <w:color w:val="auto"/>
          <w:kern w:val="0"/>
          <w:sz w:val="32"/>
          <w:szCs w:val="32"/>
          <w:highlight w:val="none"/>
          <w:u w:val="none"/>
          <w:lang w:val="en-US" w:eastAsia="zh-CN" w:bidi="ar-SA"/>
        </w:rPr>
        <w:t>标准、工作要求和程序等</w:t>
      </w:r>
      <w:r>
        <w:rPr>
          <w:rFonts w:hint="default" w:ascii="Times New Roman" w:hAnsi="Times New Roman" w:eastAsia="楷体_GB2312" w:cs="Times New Roman"/>
          <w:b/>
          <w:bCs w:val="0"/>
          <w:color w:val="auto"/>
          <w:kern w:val="0"/>
          <w:sz w:val="32"/>
          <w:szCs w:val="32"/>
          <w:highlight w:val="none"/>
          <w:u w:val="none"/>
          <w:lang w:val="en-US" w:eastAsia="zh-CN" w:bidi="ar-SA"/>
        </w:rPr>
        <w:t>怎么确定？</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体检</w:t>
      </w:r>
      <w:r>
        <w:rPr>
          <w:rFonts w:hint="eastAsia" w:ascii="Times New Roman" w:hAnsi="Times New Roman" w:eastAsia="仿宋_GB2312" w:cs="Times New Roman"/>
          <w:kern w:val="0"/>
          <w:sz w:val="32"/>
          <w:szCs w:val="32"/>
          <w:highlight w:val="none"/>
          <w:u w:val="none"/>
          <w:lang w:val="en-US" w:eastAsia="zh-CN"/>
        </w:rPr>
        <w:t>标准、工作要求和程序、工作纪律</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《广东省事业单位公开招聘人员体检实施细则（试行）》</w:t>
      </w:r>
      <w:r>
        <w:rPr>
          <w:rFonts w:hint="eastAsia" w:ascii="Times New Roman" w:hAnsi="Times New Roman" w:eastAsia="仿宋_GB2312" w:cs="Times New Roman"/>
          <w:kern w:val="0"/>
          <w:sz w:val="32"/>
          <w:szCs w:val="32"/>
          <w:highlight w:val="none"/>
          <w:u w:val="none"/>
          <w:lang w:val="en-US" w:eastAsia="zh-CN"/>
        </w:rPr>
        <w:t>有关规定执行。</w:t>
      </w:r>
      <w:r>
        <w:rPr>
          <w:rFonts w:hint="default" w:ascii="Times New Roman" w:hAnsi="Times New Roman" w:eastAsia="仿宋_GB2312" w:cs="Times New Roman"/>
          <w:kern w:val="0"/>
          <w:sz w:val="32"/>
          <w:szCs w:val="32"/>
          <w:highlight w:val="none"/>
          <w:u w:val="none"/>
          <w:lang w:val="en-US" w:eastAsia="zh-CN"/>
        </w:rPr>
        <w:t>教师岗位</w:t>
      </w:r>
      <w:r>
        <w:rPr>
          <w:rFonts w:hint="eastAsia" w:ascii="Times New Roman" w:hAnsi="Times New Roman" w:eastAsia="仿宋_GB2312" w:cs="Times New Roman"/>
          <w:kern w:val="0"/>
          <w:sz w:val="32"/>
          <w:szCs w:val="32"/>
          <w:highlight w:val="none"/>
          <w:u w:val="none"/>
          <w:lang w:val="en-US" w:eastAsia="zh-CN"/>
        </w:rPr>
        <w:t>体检标准</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《广东省教师资格申请人员体格检查标准（2013年修订）》</w:t>
      </w:r>
      <w:r>
        <w:rPr>
          <w:rFonts w:hint="eastAsia" w:ascii="Times New Roman" w:hAnsi="Times New Roman" w:eastAsia="仿宋_GB2312" w:cs="Times New Roman"/>
          <w:kern w:val="0"/>
          <w:sz w:val="32"/>
          <w:szCs w:val="32"/>
          <w:highlight w:val="none"/>
          <w:u w:val="none"/>
          <w:lang w:val="en-US" w:eastAsia="zh-CN"/>
        </w:rPr>
        <w:t>执行</w:t>
      </w:r>
      <w:r>
        <w:rPr>
          <w:rFonts w:hint="default" w:ascii="Times New Roman" w:hAnsi="Times New Roman" w:eastAsia="仿宋_GB2312" w:cs="Times New Roman"/>
          <w:kern w:val="0"/>
          <w:sz w:val="32"/>
          <w:szCs w:val="32"/>
          <w:highlight w:val="none"/>
          <w:u w:val="none"/>
          <w:lang w:val="en-US"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黑体" w:cs="Times New Roman"/>
          <w:b/>
          <w:color w:val="auto"/>
          <w:kern w:val="0"/>
          <w:sz w:val="32"/>
          <w:szCs w:val="32"/>
          <w:highlight w:val="none"/>
          <w:u w:val="none"/>
          <w:lang w:val="en-US" w:eastAsia="zh-CN" w:bidi="ar-SA"/>
        </w:rPr>
        <w:t>2</w:t>
      </w:r>
      <w:r>
        <w:rPr>
          <w:rFonts w:hint="default" w:ascii="Times New Roman" w:hAnsi="Times New Roman" w:eastAsia="黑体" w:cs="Times New Roman"/>
          <w:b/>
          <w:color w:val="auto"/>
          <w:kern w:val="0"/>
          <w:sz w:val="32"/>
          <w:szCs w:val="32"/>
          <w:highlight w:val="none"/>
          <w:u w:val="none"/>
          <w:lang w:eastAsia="zh-CN" w:bidi="ar-SA"/>
        </w:rPr>
        <w:t>3</w:t>
      </w:r>
      <w:r>
        <w:rPr>
          <w:rFonts w:hint="default" w:ascii="Times New Roman" w:hAnsi="Times New Roman" w:eastAsia="黑体" w:cs="Times New Roman"/>
          <w:b/>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其主管部门应在收到复检要求10个工作日内组织复检。复检原则上应更换到不低于原体检医院等级的其他符合资质的医院进行。复检医院由事业单位或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其主管部门指定。复检只能进行1次，体检结果以复检结论为准。</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十、关于考察</w:t>
      </w:r>
    </w:p>
    <w:p>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eastAsia="zh-CN"/>
        </w:rPr>
        <w:t>4</w:t>
      </w:r>
      <w:r>
        <w:rPr>
          <w:rFonts w:hint="eastAsia" w:ascii="Times New Roman" w:hAnsi="Times New Roman" w:eastAsia="楷体_GB2312" w:cs="Times New Roman"/>
          <w:b/>
          <w:color w:val="auto"/>
          <w:kern w:val="0"/>
          <w:sz w:val="32"/>
          <w:szCs w:val="32"/>
          <w:highlight w:val="none"/>
          <w:u w:val="none"/>
          <w:lang w:val="en-US" w:eastAsia="zh-CN"/>
        </w:rPr>
        <w:t>.</w:t>
      </w:r>
      <w:r>
        <w:rPr>
          <w:rFonts w:hint="default" w:ascii="Times New Roman" w:hAnsi="Times New Roman" w:eastAsia="楷体_GB2312" w:cs="Times New Roman"/>
          <w:b/>
          <w:color w:val="auto"/>
          <w:kern w:val="0"/>
          <w:sz w:val="32"/>
          <w:szCs w:val="32"/>
          <w:highlight w:val="none"/>
          <w:u w:val="none"/>
          <w:lang w:val="en-US" w:eastAsia="zh-CN"/>
        </w:rPr>
        <w:t>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资格审查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公开招聘</w:t>
      </w:r>
      <w:r>
        <w:rPr>
          <w:rFonts w:hint="default" w:ascii="Times New Roman" w:hAnsi="Times New Roman" w:eastAsia="仿宋_GB2312" w:cs="Times New Roman"/>
          <w:color w:val="auto"/>
          <w:kern w:val="0"/>
          <w:sz w:val="32"/>
          <w:szCs w:val="32"/>
          <w:highlight w:val="none"/>
          <w:u w:val="none"/>
          <w:lang w:val="en-US" w:eastAsia="zh-CN"/>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w:t>
      </w:r>
      <w:r>
        <w:rPr>
          <w:rFonts w:hint="default" w:ascii="Times New Roman" w:hAnsi="Times New Roman" w:eastAsia="楷体_GB2312" w:cs="Times New Roman"/>
          <w:b/>
          <w:color w:val="auto"/>
          <w:kern w:val="0"/>
          <w:sz w:val="32"/>
          <w:szCs w:val="32"/>
          <w:highlight w:val="none"/>
          <w:u w:val="none"/>
          <w:lang w:eastAsia="zh-CN" w:bidi="ar-SA"/>
        </w:rPr>
        <w:t>5</w:t>
      </w:r>
      <w:r>
        <w:rPr>
          <w:rFonts w:hint="default" w:ascii="Times New Roman" w:hAnsi="Times New Roman" w:eastAsia="楷体_GB2312" w:cs="Times New Roman"/>
          <w:b/>
          <w:color w:val="auto"/>
          <w:kern w:val="0"/>
          <w:sz w:val="32"/>
          <w:szCs w:val="32"/>
          <w:highlight w:val="none"/>
          <w:u w:val="none"/>
          <w:lang w:val="en-US" w:eastAsia="zh-CN" w:bidi="ar-SA"/>
        </w:rPr>
        <w:t>.如何理解“聘用后即构成回避关系”</w:t>
      </w:r>
      <w:r>
        <w:rPr>
          <w:rFonts w:hint="eastAsia"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w:t>
      </w:r>
      <w:r>
        <w:rPr>
          <w:rFonts w:hint="eastAsia" w:ascii="Times New Roman" w:hAnsi="Times New Roman" w:eastAsia="黑体" w:cs="Times New Roman"/>
          <w:b w:val="0"/>
          <w:bCs/>
          <w:color w:val="auto"/>
          <w:kern w:val="0"/>
          <w:sz w:val="32"/>
          <w:szCs w:val="32"/>
          <w:highlight w:val="none"/>
          <w:u w:val="none"/>
          <w:lang w:val="en-US" w:eastAsia="zh-CN" w:bidi="ar-SA"/>
        </w:rPr>
        <w:t>肇庆市技师学院</w:t>
      </w:r>
      <w:r>
        <w:rPr>
          <w:rFonts w:hint="default" w:ascii="Times New Roman" w:hAnsi="Times New Roman" w:eastAsia="黑体" w:cs="Times New Roman"/>
          <w:b w:val="0"/>
          <w:bCs/>
          <w:color w:val="auto"/>
          <w:kern w:val="0"/>
          <w:sz w:val="32"/>
          <w:szCs w:val="32"/>
          <w:highlight w:val="none"/>
          <w:u w:val="none"/>
          <w:lang w:val="en-US" w:eastAsia="zh-CN" w:bidi="ar-SA"/>
        </w:rPr>
        <w:t>202</w:t>
      </w:r>
      <w:r>
        <w:rPr>
          <w:rFonts w:hint="eastAsia" w:ascii="Times New Roman" w:hAnsi="Times New Roman" w:eastAsia="黑体" w:cs="Times New Roman"/>
          <w:b w:val="0"/>
          <w:bCs/>
          <w:color w:val="auto"/>
          <w:kern w:val="0"/>
          <w:sz w:val="32"/>
          <w:szCs w:val="32"/>
          <w:highlight w:val="none"/>
          <w:u w:val="none"/>
          <w:lang w:val="en-US" w:eastAsia="zh-CN" w:bidi="ar-SA"/>
        </w:rPr>
        <w:t>6</w:t>
      </w:r>
      <w:r>
        <w:rPr>
          <w:rFonts w:hint="default" w:ascii="Times New Roman" w:hAnsi="Times New Roman" w:eastAsia="黑体" w:cs="Times New Roman"/>
          <w:b w:val="0"/>
          <w:bCs/>
          <w:color w:val="auto"/>
          <w:kern w:val="0"/>
          <w:sz w:val="32"/>
          <w:szCs w:val="32"/>
          <w:highlight w:val="none"/>
          <w:u w:val="none"/>
          <w:lang w:val="en-US" w:eastAsia="zh-CN" w:bidi="ar-SA"/>
        </w:rPr>
        <w:t>年公开招聘</w:t>
      </w:r>
      <w:r>
        <w:rPr>
          <w:rFonts w:hint="eastAsia" w:ascii="Times New Roman" w:hAnsi="Times New Roman" w:eastAsia="黑体" w:cs="Times New Roman"/>
          <w:b w:val="0"/>
          <w:bCs/>
          <w:color w:val="auto"/>
          <w:kern w:val="0"/>
          <w:sz w:val="32"/>
          <w:szCs w:val="32"/>
          <w:highlight w:val="none"/>
          <w:u w:val="none"/>
          <w:lang w:val="en-US" w:eastAsia="zh-CN" w:bidi="ar-SA"/>
        </w:rPr>
        <w:t>高技能人才所用</w:t>
      </w:r>
      <w:r>
        <w:rPr>
          <w:rFonts w:hint="default" w:ascii="Times New Roman" w:hAnsi="Times New Roman" w:eastAsia="黑体" w:cs="Times New Roman"/>
          <w:b w:val="0"/>
          <w:bCs/>
          <w:color w:val="auto"/>
          <w:kern w:val="0"/>
          <w:sz w:val="32"/>
          <w:szCs w:val="32"/>
          <w:highlight w:val="none"/>
          <w:u w:val="none"/>
          <w:lang w:val="en-US" w:eastAsia="zh-CN" w:bidi="ar-SA"/>
        </w:rPr>
        <w:t>。</w:t>
      </w: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创艺简标宋">
    <w:altName w:val="方正小标宋简体"/>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4ZGU0OWVmZGE5ZmRiMzE0ZWJmNTNhMjk5OTFkMmMifQ=="/>
  </w:docVars>
  <w:rsids>
    <w:rsidRoot w:val="00D1488C"/>
    <w:rsid w:val="00D1488C"/>
    <w:rsid w:val="01671B4B"/>
    <w:rsid w:val="01E666F7"/>
    <w:rsid w:val="1AE95C2A"/>
    <w:rsid w:val="1E18008F"/>
    <w:rsid w:val="32316200"/>
    <w:rsid w:val="33A67A93"/>
    <w:rsid w:val="3C7EE109"/>
    <w:rsid w:val="548D63DA"/>
    <w:rsid w:val="723FBD6F"/>
    <w:rsid w:val="7BFC6F0B"/>
    <w:rsid w:val="7BFE1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jc w:val="left"/>
    </w:pPr>
    <w:rPr>
      <w:rFonts w:ascii="宋体" w:hAnsi="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6d20c639-9f35-4971-9b22-8244747e58c3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33708458</paraID>
      <start xmlns="http://schemas.wps.cn/vas-ai-hub/contract-review">15</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0c7029fd-1fb5-4fd0-89aa-e2a4608486d8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201DB9B3</paraID>
      <start xmlns="http://schemas.wps.cn/vas-ai-hub/contract-review">32</start>
      <end xmlns="http://schemas.wps.cn/vas-ai-hub/contract-review">34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7323b55c-ddc2-47bd-98ce-24abe3cd6a8a</errorID>
      <errorWord xmlns="http://schemas.wps.cn/vas-ai-hub/contract-review">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益性</item>
      </candidateList>
      <explain xmlns="http://schemas.wps.cn/vas-ai-hub/contract-review"/>
      <paraID xmlns="http://schemas.wps.cn/vas-ai-hub/contract-review">1469C7D5</paraID>
      <start xmlns="http://schemas.wps.cn/vas-ai-hub/contract-review">9</start>
      <end xmlns="http://schemas.wps.cn/vas-ai-hub/contract-review">11</end>
      <status xmlns="http://schemas.wps.cn/vas-ai-hub/contract-review">modified</status>
      <modifiedWord xmlns="http://schemas.wps.cn/vas-ai-hub/contract-review">益性</modifiedWord>
      <trackRevisions xmlns="http://schemas.wps.cn/vas-ai-hub/contract-review">false</trackRevisions>
    </reviewItem>
    <reviewItem xmlns="http://schemas.wps.cn/vas-ai-hub/contract-review">
      <errorID xmlns="http://schemas.wps.cn/vas-ai-hub/contract-review">17033e7c-3e8c-4b40-969d-190cea0f55c4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间内</item>
      </candidateList>
      <explain xmlns="http://schemas.wps.cn/vas-ai-hub/contract-review"/>
      <paraID xmlns="http://schemas.wps.cn/vas-ai-hub/contract-review">1E3C7A24</paraID>
      <start xmlns="http://schemas.wps.cn/vas-ai-hub/contract-review">69</start>
      <end xmlns="http://schemas.wps.cn/vas-ai-hub/contract-review">71</end>
      <status xmlns="http://schemas.wps.cn/vas-ai-hub/contract-review">modified</status>
      <modifiedWord xmlns="http://schemas.wps.cn/vas-ai-hub/contract-review">间内</modifiedWord>
      <trackRevisions xmlns="http://schemas.wps.cn/vas-ai-hub/contract-review">false</trackRevisions>
    </reviewItem>
    <reviewItem xmlns="http://schemas.wps.cn/vas-ai-hub/contract-review">
      <errorID xmlns="http://schemas.wps.cn/vas-ai-hub/contract-review">ff3c6ce6-ad68-4943-a4b5-f9b84a10b019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6567B62D</paraID>
      <start xmlns="http://schemas.wps.cn/vas-ai-hub/contract-review">52</start>
      <end xmlns="http://schemas.wps.cn/vas-ai-hub/contract-review">54</end>
      <status xmlns="http://schemas.wps.cn/vas-ai-hub/contract-review">modified</status>
      <modifiedWord xmlns="http://schemas.wps.cn/vas-ai-hub/contract-review">；在</modifiedWord>
      <trackRevisions xmlns="http://schemas.wps.cn/vas-ai-hub/contract-review">false</trackRevisions>
    </reviewItem>
    <reviewItem xmlns="http://schemas.wps.cn/vas-ai-hub/contract-review">
      <errorID xmlns="http://schemas.wps.cn/vas-ai-hub/contract-review">098a5a69-c6c3-40bb-a4e8-14847eddfa04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8064DDB</paraID>
      <start xmlns="http://schemas.wps.cn/vas-ai-hub/contract-review">19</start>
      <end xmlns="http://schemas.wps.cn/vas-ai-hub/contract-review">20</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389ecb-0376-40c1-a488-d5f3e272f3e5}">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3509</Words>
  <Characters>3620</Characters>
  <Lines>0</Lines>
  <Paragraphs>0</Paragraphs>
  <TotalTime>15</TotalTime>
  <ScaleCrop>false</ScaleCrop>
  <LinksUpToDate>false</LinksUpToDate>
  <CharactersWithSpaces>3628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2026-06-22T16:44:00Z</dcterms:created>
  <dc:creator>陆蛙蛙</dc:creator>
  <cp:lastModifiedBy>明狗狗</cp:lastModifiedBy>
  <dcterms:modified xsi:type="dcterms:W3CDTF">2026-08-17T02:38:25Z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4E65244A40F34CEAB047B01A19812376_11</vt:lpwstr>
  </property>
  <property fmtid="{D5CDD505-2E9C-101B-9397-08002B2CF9AE}" pid="4" name="KSOTemplateDocerSaveRecord">
    <vt:lpwstr>eyJoZGlkIjoiNDQyMzhlYjJkNDhlMmM1NjdlMmY4NDM3M2EyMTYzN2QiLCJ1c2VySWQiOiIyNjcwNTk2NjQifQ==</vt:lpwstr>
  </property>
</Properties>
</file>