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AFF0F">
      <w:pPr>
        <w:keepNext w:val="0"/>
        <w:keepLines w:val="0"/>
        <w:pageBreakBefore w:val="0"/>
        <w:tabs>
          <w:tab w:val="left" w:pos="180"/>
        </w:tabs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47930D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eastAsia="zh-CN"/>
        </w:rPr>
        <w:t>磐安县</w:t>
      </w:r>
      <w:r>
        <w:rPr>
          <w:rFonts w:hint="eastAsia" w:eastAsia="方正小标宋_GBK" w:cs="Times New Roman"/>
          <w:bCs/>
          <w:color w:val="auto"/>
          <w:sz w:val="44"/>
          <w:szCs w:val="44"/>
          <w:lang w:eastAsia="zh-CN"/>
        </w:rPr>
        <w:t>机关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eastAsia="zh-CN"/>
        </w:rPr>
        <w:t>事业单位公开招用编外人员资格审查办法</w:t>
      </w:r>
    </w:p>
    <w:p w14:paraId="007D71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eastAsia="zh-CN"/>
        </w:rPr>
      </w:pPr>
    </w:p>
    <w:p w14:paraId="08510A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一、户籍要求</w:t>
      </w:r>
    </w:p>
    <w:p w14:paraId="4C28B4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 户籍要求为“磐安”包括：</w:t>
      </w:r>
    </w:p>
    <w:p w14:paraId="33E4A5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（1）本人户口在磐安（以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的户口所在地为准）；</w:t>
      </w:r>
    </w:p>
    <w:p w14:paraId="3D8E68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（2）本人出生地在磐安（以户口簿、出生证或出生地政府出具的佐证材料为依据）；</w:t>
      </w:r>
    </w:p>
    <w:p w14:paraId="225A8E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eastAsia="仿宋_GB2312" w:cs="Times New Roman"/>
          <w:color w:val="auto"/>
          <w:sz w:val="32"/>
          <w:szCs w:val="32"/>
          <w:woUserID w:val="1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）父母或夫（妻）一方户口在磐安或是磐安机关事业单位正式在编在职工作人员的（以户口簿、结婚证、工作单位佐证材料为依据）；</w:t>
      </w:r>
    </w:p>
    <w:p w14:paraId="50E222C7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woUserID w:val="1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eastAsia="仿宋_GB2312" w:cs="Times New Roman"/>
          <w:color w:val="auto"/>
          <w:sz w:val="32"/>
          <w:szCs w:val="32"/>
          <w:woUserID w:val="1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8月26日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  <w:woUserID w:val="1"/>
        </w:rPr>
        <w:t>前本人在磐安机关事业单位工作并签订劳动合同，实际工作满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  <w:woUserID w:val="1"/>
        </w:rPr>
        <w:t>3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  <w:woUserID w:val="1"/>
        </w:rPr>
        <w:t>年及以上的（以劳动合同和养老金缴纳时间一致为准）；</w:t>
      </w:r>
    </w:p>
    <w:p w14:paraId="0147E6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eastAsia="仿宋_GB2312" w:cs="Times New Roman"/>
          <w:color w:val="auto"/>
          <w:sz w:val="32"/>
          <w:szCs w:val="32"/>
          <w:woUserID w:val="1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）生源地为磐安的人员（生源地是指经高考、被高校录取时户口所在地）。</w:t>
      </w:r>
    </w:p>
    <w:p w14:paraId="232F0C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属（2）-（</w:t>
      </w:r>
      <w:r>
        <w:rPr>
          <w:rFonts w:hint="default" w:eastAsia="仿宋_GB2312" w:cs="Times New Roman"/>
          <w:color w:val="auto"/>
          <w:sz w:val="32"/>
          <w:szCs w:val="32"/>
          <w:woUserID w:val="1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）种情形的，在报名时，需提供相关材料。</w:t>
      </w:r>
    </w:p>
    <w:p w14:paraId="0BE79F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研究生学历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取得专业技术副高职称以上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的人员户籍不限。</w:t>
      </w:r>
    </w:p>
    <w:p w14:paraId="2E34FA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二、年龄要求</w:t>
      </w:r>
    </w:p>
    <w:p w14:paraId="1DACEC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以第二代身份证上的出生时间为依据，年龄18至3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周岁（19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期间出生）；年龄18至35周岁（19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期间出生）；年龄18至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周岁（198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期间出生）；年龄18至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周岁（198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期间出生）；年龄18至4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周岁（19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年龄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周岁（19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90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2001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年龄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周岁（19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2001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年龄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至4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周岁（19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至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1996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8月26日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期间出生）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；</w:t>
      </w:r>
    </w:p>
    <w:p w14:paraId="000CF4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三、“专业”审查</w:t>
      </w:r>
    </w:p>
    <w:p w14:paraId="06CFF2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报考专业名称与教育行政部门颁发的专业目录名称不一致的，请考生在资格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前，向招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单位提供由毕业院校或教育行政部门开具的关于专业确认的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明。</w:t>
      </w:r>
    </w:p>
    <w:p w14:paraId="749FC094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lang w:eastAsia="zh-CN"/>
        </w:rPr>
        <w:t>四、</w:t>
      </w:r>
      <w:r>
        <w:rPr>
          <w:rFonts w:hint="default" w:eastAsia="黑体" w:cs="Times New Roman"/>
          <w:color w:val="auto"/>
          <w:sz w:val="32"/>
          <w:szCs w:val="32"/>
          <w:lang w:eastAsia="zh-CN"/>
        </w:rPr>
        <w:t>人事考试</w:t>
      </w:r>
      <w:r>
        <w:rPr>
          <w:rFonts w:hint="eastAsia" w:eastAsia="黑体" w:cs="Times New Roman"/>
          <w:color w:val="auto"/>
          <w:sz w:val="32"/>
          <w:szCs w:val="32"/>
          <w:lang w:eastAsia="zh-CN"/>
        </w:rPr>
        <w:t>笔试定义</w:t>
      </w:r>
    </w:p>
    <w:p w14:paraId="2568A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参照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《磐安县编外人才储备池管理试行办法》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积分表中的人事考试指的是近三年（202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-202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年），由组织人社部门组织的公务员、事业单位工作人员、教师、卫技人员等笔试。若报考人员近三年未参加上述笔试的，该项积分为零。</w:t>
      </w:r>
    </w:p>
    <w:p w14:paraId="35CD36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br w:type="textWrapping"/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br w:type="textWrapping"/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</w:p>
    <w:p w14:paraId="467AA9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eastAsia="黑体" w:cs="Times New Roman"/>
          <w:color w:val="auto"/>
          <w:sz w:val="32"/>
          <w:szCs w:val="32"/>
          <w:lang w:val="en-US" w:eastAsia="zh-CN"/>
        </w:rPr>
      </w:pPr>
    </w:p>
    <w:p w14:paraId="6CDA4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MGEzZDNiNmY0YTJjOTY1NzkxMGM2ZWE2YjJlZjcifQ=="/>
  </w:docVars>
  <w:rsids>
    <w:rsidRoot w:val="2A3E22EE"/>
    <w:rsid w:val="017C1FEA"/>
    <w:rsid w:val="048E2EE4"/>
    <w:rsid w:val="07F570F2"/>
    <w:rsid w:val="08597DA5"/>
    <w:rsid w:val="0A40121D"/>
    <w:rsid w:val="0EE46622"/>
    <w:rsid w:val="0EF05496"/>
    <w:rsid w:val="0FEAB48D"/>
    <w:rsid w:val="0FFBE3BD"/>
    <w:rsid w:val="10BA2140"/>
    <w:rsid w:val="111F4CBB"/>
    <w:rsid w:val="19960E59"/>
    <w:rsid w:val="19B46B47"/>
    <w:rsid w:val="1C8F505E"/>
    <w:rsid w:val="1DA159C8"/>
    <w:rsid w:val="1FE5E6EA"/>
    <w:rsid w:val="252A61CC"/>
    <w:rsid w:val="291D29FD"/>
    <w:rsid w:val="2A3E22EE"/>
    <w:rsid w:val="352A658F"/>
    <w:rsid w:val="36A5075A"/>
    <w:rsid w:val="3AE312E1"/>
    <w:rsid w:val="3E5C1CAF"/>
    <w:rsid w:val="44DF1C49"/>
    <w:rsid w:val="4DE57C38"/>
    <w:rsid w:val="4DF278F4"/>
    <w:rsid w:val="4FCF5FAA"/>
    <w:rsid w:val="50871BC9"/>
    <w:rsid w:val="50D5061B"/>
    <w:rsid w:val="53A07C03"/>
    <w:rsid w:val="57492728"/>
    <w:rsid w:val="5D83570C"/>
    <w:rsid w:val="5DFF3974"/>
    <w:rsid w:val="5E7F4200"/>
    <w:rsid w:val="5EF10A9D"/>
    <w:rsid w:val="618B6838"/>
    <w:rsid w:val="64DE4D6E"/>
    <w:rsid w:val="71844269"/>
    <w:rsid w:val="74FC4697"/>
    <w:rsid w:val="76061BAF"/>
    <w:rsid w:val="7AD033D5"/>
    <w:rsid w:val="7FF7BC60"/>
    <w:rsid w:val="AF1FF659"/>
    <w:rsid w:val="D97B6DE3"/>
    <w:rsid w:val="D98F5F40"/>
    <w:rsid w:val="E5FDCC73"/>
    <w:rsid w:val="F31F8C4F"/>
    <w:rsid w:val="FBFFEC7D"/>
    <w:rsid w:val="FD5C2B2D"/>
    <w:rsid w:val="FEF7F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1393</Words>
  <Characters>1500</Characters>
  <Lines>1</Lines>
  <Paragraphs>1</Paragraphs>
  <TotalTime>2</TotalTime>
  <ScaleCrop>false</ScaleCrop>
  <LinksUpToDate>false</LinksUpToDate>
  <CharactersWithSpaces>1512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2024-03-02T12:51:00Z</dcterms:created>
  <dc:creator>paa</dc:creator>
  <cp:lastModifiedBy>chaoyue</cp:lastModifiedBy>
  <dcterms:modified xsi:type="dcterms:W3CDTF">2026-08-25T11:11:25Z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F564034CF2BB4949885BFDE64FD15B62_12</vt:lpwstr>
  </property>
  <property fmtid="{D5CDD505-2E9C-101B-9397-08002B2CF9AE}" pid="4" name="KSOTemplateDocerSaveRecord">
    <vt:lpwstr>eyJoZGlkIjoiNjAzZWFmYzYyNmU5ODU5OWRhMzk4NjQ2MmE0ZDJiNWMiLCJ1c2VySWQiOiI0OTg2NTE0NzgifQ==</vt:lpwstr>
  </property>
</Properties>
</file>