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0DE48F">
      <w:pPr>
        <w:keepNext w:val="0"/>
        <w:keepLines w:val="0"/>
        <w:pageBreakBefore w:val="0"/>
        <w:kinsoku/>
        <w:overflowPunct/>
        <w:topLinePunct w:val="0"/>
        <w:autoSpaceDE/>
        <w:autoSpaceDN/>
        <w:bidi w:val="0"/>
        <w:spacing w:line="560" w:lineRule="exact"/>
        <w:ind w:right="60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附件1</w:t>
      </w:r>
    </w:p>
    <w:p w14:paraId="265197F1">
      <w:pPr>
        <w:keepNext w:val="0"/>
        <w:keepLines w:val="0"/>
        <w:pageBreakBefore w:val="0"/>
        <w:kinsoku/>
        <w:overflowPunct/>
        <w:topLinePunct w:val="0"/>
        <w:autoSpaceDE/>
        <w:autoSpaceDN/>
        <w:bidi w:val="0"/>
        <w:spacing w:line="560" w:lineRule="exact"/>
        <w:ind w:right="600"/>
        <w:jc w:val="center"/>
        <w:textAlignment w:val="auto"/>
        <w:rPr>
          <w:rFonts w:hint="eastAsia" w:ascii="方正小标宋简体" w:hAnsi="方正小标宋简体" w:eastAsia="方正小标宋简体" w:cs="方正小标宋简体"/>
          <w:color w:val="auto"/>
          <w:spacing w:val="0"/>
          <w:sz w:val="44"/>
          <w:szCs w:val="44"/>
          <w:shd w:val="clear" w:fill="FFFFFF"/>
          <w:lang w:val="en-US" w:eastAsia="zh-CN"/>
        </w:rPr>
      </w:pPr>
      <w:bookmarkStart w:id="0" w:name="_GoBack"/>
      <w:r>
        <w:rPr>
          <w:rFonts w:hint="eastAsia" w:ascii="方正小标宋简体" w:hAnsi="方正小标宋简体" w:eastAsia="方正小标宋简体" w:cs="方正小标宋简体"/>
          <w:color w:val="auto"/>
          <w:sz w:val="44"/>
          <w:szCs w:val="44"/>
          <w:highlight w:val="none"/>
          <w:lang w:val="en-US" w:eastAsia="zh-CN"/>
        </w:rPr>
        <w:t>长江财产保险股份有限公司2026年社会招聘</w:t>
      </w:r>
      <w:r>
        <w:rPr>
          <w:rFonts w:hint="eastAsia" w:ascii="方正小标宋简体" w:hAnsi="方正小标宋简体" w:eastAsia="方正小标宋简体" w:cs="方正小标宋简体"/>
          <w:color w:val="auto"/>
          <w:sz w:val="44"/>
          <w:szCs w:val="44"/>
          <w:highlight w:val="none"/>
          <w:lang w:val="en-US" w:eastAsia="zh-CN"/>
        </w:rPr>
        <w:br w:type="textWrapping"/>
      </w:r>
      <w:r>
        <w:rPr>
          <w:rFonts w:hint="eastAsia" w:ascii="方正小标宋简体" w:hAnsi="方正小标宋简体" w:eastAsia="方正小标宋简体" w:cs="方正小标宋简体"/>
          <w:color w:val="auto"/>
          <w:sz w:val="44"/>
          <w:szCs w:val="44"/>
          <w:highlight w:val="none"/>
          <w:lang w:val="en-US" w:eastAsia="zh-CN"/>
        </w:rPr>
        <w:t>岗位职责及任职资格条件</w:t>
      </w:r>
    </w:p>
    <w:bookmarkEnd w:id="0"/>
    <w:tbl>
      <w:tblPr>
        <w:tblStyle w:val="3"/>
        <w:tblW w:w="1541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2"/>
        <w:gridCol w:w="1378"/>
        <w:gridCol w:w="6495"/>
        <w:gridCol w:w="6548"/>
      </w:tblGrid>
      <w:tr w14:paraId="14273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blHeader/>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FB0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机构</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FE7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招聘岗位</w:t>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727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岗位职责</w:t>
            </w: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AF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default" w:ascii="宋体" w:hAnsi="宋体" w:eastAsia="宋体" w:cs="宋体"/>
                <w:b/>
                <w:bCs/>
                <w:i w:val="0"/>
                <w:iCs w:val="0"/>
                <w:color w:val="000000"/>
                <w:sz w:val="18"/>
                <w:szCs w:val="18"/>
                <w:u w:val="none"/>
                <w:lang w:val="en-US"/>
              </w:rPr>
            </w:pPr>
            <w:r>
              <w:rPr>
                <w:rFonts w:hint="eastAsia" w:ascii="宋体" w:hAnsi="宋体" w:eastAsia="宋体" w:cs="宋体"/>
                <w:b/>
                <w:bCs/>
                <w:i w:val="0"/>
                <w:iCs w:val="0"/>
                <w:color w:val="000000"/>
                <w:kern w:val="0"/>
                <w:sz w:val="18"/>
                <w:szCs w:val="18"/>
                <w:u w:val="none"/>
                <w:lang w:val="en-US" w:eastAsia="zh-CN" w:bidi="ar"/>
              </w:rPr>
              <w:t>任职资格条件</w:t>
            </w:r>
          </w:p>
        </w:tc>
      </w:tr>
      <w:tr w14:paraId="55C97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A26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总公司</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3BA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车险事业部定价分析岗</w:t>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60D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lang w:eastAsia="zh-CN"/>
              </w:rPr>
            </w:pPr>
            <w:r>
              <w:rPr>
                <w:rFonts w:hint="eastAsia" w:ascii="宋体" w:hAnsi="宋体" w:eastAsia="宋体" w:cs="宋体"/>
                <w:sz w:val="18"/>
                <w:szCs w:val="18"/>
              </w:rPr>
              <w:t>1.负责车险定价模型搭建、迭代与维护，依托数据量化风险，输出精准保费测算结果</w:t>
            </w:r>
            <w:r>
              <w:rPr>
                <w:rFonts w:hint="eastAsia" w:ascii="宋体" w:hAnsi="宋体" w:eastAsia="宋体" w:cs="宋体"/>
                <w:sz w:val="18"/>
                <w:szCs w:val="18"/>
                <w:lang w:eastAsia="zh-CN"/>
              </w:rPr>
              <w:t>；</w:t>
            </w:r>
          </w:p>
          <w:p w14:paraId="61DF68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lang w:eastAsia="zh-CN"/>
              </w:rPr>
            </w:pPr>
            <w:r>
              <w:rPr>
                <w:rFonts w:hint="eastAsia" w:ascii="宋体" w:hAnsi="宋体" w:eastAsia="宋体" w:cs="宋体"/>
                <w:sz w:val="18"/>
                <w:szCs w:val="18"/>
              </w:rPr>
              <w:t>2.结合监管要求与市场行情，制定、优化车险费率及定价策略，开展新品定价测算</w:t>
            </w:r>
            <w:r>
              <w:rPr>
                <w:rFonts w:hint="eastAsia" w:ascii="宋体" w:hAnsi="宋体" w:eastAsia="宋体" w:cs="宋体"/>
                <w:sz w:val="18"/>
                <w:szCs w:val="18"/>
                <w:lang w:eastAsia="zh-CN"/>
              </w:rPr>
              <w:t>；</w:t>
            </w:r>
          </w:p>
          <w:p w14:paraId="138009C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lang w:eastAsia="zh-CN"/>
              </w:rPr>
            </w:pPr>
            <w:r>
              <w:rPr>
                <w:rFonts w:hint="eastAsia" w:ascii="宋体" w:hAnsi="宋体" w:eastAsia="宋体" w:cs="宋体"/>
                <w:sz w:val="18"/>
                <w:szCs w:val="18"/>
              </w:rPr>
              <w:t>3.动态监控赔付率、综合成本率等核心指标，做多维度经营分析，识别风险并</w:t>
            </w:r>
            <w:r>
              <w:rPr>
                <w:rFonts w:hint="eastAsia" w:ascii="宋体" w:hAnsi="宋体" w:eastAsia="宋体" w:cs="宋体"/>
                <w:sz w:val="18"/>
                <w:szCs w:val="18"/>
                <w:lang w:eastAsia="zh-CN"/>
              </w:rPr>
              <w:t>提出</w:t>
            </w:r>
            <w:r>
              <w:rPr>
                <w:rFonts w:hint="eastAsia" w:ascii="宋体" w:hAnsi="宋体" w:eastAsia="宋体" w:cs="宋体"/>
                <w:sz w:val="18"/>
                <w:szCs w:val="18"/>
              </w:rPr>
              <w:t>优化方案</w:t>
            </w:r>
            <w:r>
              <w:rPr>
                <w:rFonts w:hint="eastAsia" w:ascii="宋体" w:hAnsi="宋体" w:eastAsia="宋体" w:cs="宋体"/>
                <w:sz w:val="18"/>
                <w:szCs w:val="18"/>
                <w:lang w:eastAsia="zh-CN"/>
              </w:rPr>
              <w:t>；</w:t>
            </w:r>
          </w:p>
          <w:p w14:paraId="21FDD15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kern w:val="2"/>
                <w:sz w:val="18"/>
                <w:szCs w:val="18"/>
                <w:lang w:val="en-US" w:eastAsia="zh-CN" w:bidi="ar-SA"/>
              </w:rPr>
            </w:pPr>
            <w:r>
              <w:rPr>
                <w:rFonts w:hint="eastAsia" w:ascii="宋体" w:hAnsi="宋体" w:eastAsia="宋体" w:cs="宋体"/>
                <w:sz w:val="18"/>
                <w:szCs w:val="18"/>
              </w:rPr>
              <w:t>4.对接相关部门，落实定价合规要求，撰写分析报告，支撑业务决策</w:t>
            </w:r>
            <w:r>
              <w:rPr>
                <w:rFonts w:hint="eastAsia" w:ascii="宋体" w:hAnsi="宋体" w:eastAsia="宋体" w:cs="宋体"/>
                <w:sz w:val="18"/>
                <w:szCs w:val="18"/>
                <w:lang w:eastAsia="zh-CN"/>
              </w:rPr>
              <w:t>。</w:t>
            </w: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546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lang w:eastAsia="zh-CN"/>
              </w:rPr>
            </w:pPr>
            <w:r>
              <w:rPr>
                <w:rFonts w:hint="eastAsia" w:ascii="宋体" w:hAnsi="宋体" w:eastAsia="宋体" w:cs="宋体"/>
                <w:sz w:val="18"/>
                <w:szCs w:val="18"/>
              </w:rPr>
              <w:t>1.</w:t>
            </w:r>
            <w:r>
              <w:rPr>
                <w:rFonts w:hint="eastAsia" w:ascii="宋体" w:hAnsi="宋体" w:eastAsia="宋体" w:cs="宋体"/>
                <w:i w:val="0"/>
                <w:iCs w:val="0"/>
                <w:color w:val="000000"/>
                <w:sz w:val="18"/>
                <w:szCs w:val="18"/>
                <w:u w:val="none"/>
                <w:lang w:val="en-US" w:eastAsia="zh-CN"/>
              </w:rPr>
              <w:t>全日制大学</w:t>
            </w:r>
            <w:r>
              <w:rPr>
                <w:rFonts w:hint="eastAsia" w:ascii="宋体" w:hAnsi="宋体" w:eastAsia="宋体" w:cs="宋体"/>
                <w:sz w:val="18"/>
                <w:szCs w:val="18"/>
              </w:rPr>
              <w:t>本科及以上学历，</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双一流</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院校</w:t>
            </w:r>
            <w:r>
              <w:rPr>
                <w:rFonts w:hint="eastAsia" w:ascii="宋体" w:hAnsi="宋体" w:eastAsia="宋体" w:cs="宋体"/>
                <w:sz w:val="18"/>
                <w:szCs w:val="18"/>
              </w:rPr>
              <w:t>统计、数学、精算、金融、保险等相关专业优先</w:t>
            </w:r>
            <w:r>
              <w:rPr>
                <w:rFonts w:hint="eastAsia" w:ascii="宋体" w:hAnsi="宋体" w:eastAsia="宋体" w:cs="宋体"/>
                <w:sz w:val="18"/>
                <w:szCs w:val="18"/>
                <w:lang w:eastAsia="zh-CN"/>
              </w:rPr>
              <w:t>；</w:t>
            </w:r>
          </w:p>
          <w:p w14:paraId="2B63C6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2.年龄在38周岁及以下</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sz w:val="18"/>
                <w:szCs w:val="18"/>
                <w:lang w:val="en-US" w:eastAsia="zh-CN"/>
              </w:rPr>
              <w:t>特别优秀者可适当放宽年龄要求；</w:t>
            </w:r>
          </w:p>
          <w:p w14:paraId="280D7EE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r>
              <w:rPr>
                <w:rFonts w:hint="eastAsia" w:ascii="宋体" w:hAnsi="宋体" w:eastAsia="宋体" w:cs="宋体"/>
                <w:sz w:val="18"/>
                <w:szCs w:val="18"/>
              </w:rPr>
              <w:t>.具备</w:t>
            </w:r>
            <w:r>
              <w:rPr>
                <w:rFonts w:hint="eastAsia" w:ascii="宋体" w:hAnsi="宋体" w:eastAsia="宋体" w:cs="宋体"/>
                <w:sz w:val="18"/>
                <w:szCs w:val="18"/>
                <w:lang w:val="en-US" w:eastAsia="zh-CN"/>
              </w:rPr>
              <w:t>3年</w:t>
            </w:r>
            <w:r>
              <w:rPr>
                <w:rFonts w:hint="eastAsia" w:ascii="宋体" w:hAnsi="宋体" w:eastAsia="宋体" w:cs="宋体"/>
                <w:sz w:val="18"/>
                <w:szCs w:val="18"/>
              </w:rPr>
              <w:t>及</w:t>
            </w:r>
            <w:r>
              <w:rPr>
                <w:rFonts w:hint="eastAsia" w:ascii="宋体" w:hAnsi="宋体" w:eastAsia="宋体" w:cs="宋体"/>
                <w:sz w:val="18"/>
                <w:szCs w:val="18"/>
                <w:lang w:val="en-US" w:eastAsia="zh-CN"/>
              </w:rPr>
              <w:t>以上</w:t>
            </w:r>
            <w:r>
              <w:rPr>
                <w:rFonts w:hint="eastAsia" w:ascii="宋体" w:hAnsi="宋体" w:eastAsia="宋体" w:cs="宋体"/>
                <w:sz w:val="18"/>
                <w:szCs w:val="18"/>
              </w:rPr>
              <w:t>车险定价、精算、数据分析</w:t>
            </w:r>
            <w:r>
              <w:rPr>
                <w:rFonts w:hint="eastAsia" w:ascii="宋体" w:hAnsi="宋体" w:eastAsia="宋体" w:cs="宋体"/>
                <w:sz w:val="18"/>
                <w:szCs w:val="18"/>
                <w:lang w:val="en-US" w:eastAsia="zh-CN"/>
              </w:rPr>
              <w:t>等</w:t>
            </w:r>
            <w:r>
              <w:rPr>
                <w:rFonts w:hint="eastAsia" w:ascii="宋体" w:hAnsi="宋体" w:eastAsia="宋体" w:cs="宋体"/>
                <w:sz w:val="18"/>
                <w:szCs w:val="18"/>
              </w:rPr>
              <w:t>相关工作经验</w:t>
            </w:r>
            <w:r>
              <w:rPr>
                <w:rFonts w:hint="eastAsia" w:ascii="宋体" w:hAnsi="宋体" w:eastAsia="宋体" w:cs="宋体"/>
                <w:sz w:val="18"/>
                <w:szCs w:val="18"/>
                <w:lang w:eastAsia="zh-CN"/>
              </w:rPr>
              <w:t>，</w:t>
            </w:r>
            <w:r>
              <w:rPr>
                <w:rFonts w:hint="eastAsia" w:ascii="宋体" w:hAnsi="宋体" w:eastAsia="宋体" w:cs="宋体"/>
                <w:sz w:val="18"/>
                <w:szCs w:val="18"/>
              </w:rPr>
              <w:t>有建模、新能源车险经验者优先</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 xml:space="preserve"> </w:t>
            </w:r>
          </w:p>
          <w:p w14:paraId="7914BF2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lang w:eastAsia="zh-CN"/>
              </w:rPr>
            </w:pPr>
            <w:r>
              <w:rPr>
                <w:rFonts w:hint="eastAsia" w:ascii="宋体" w:hAnsi="宋体" w:eastAsia="宋体" w:cs="宋体"/>
                <w:sz w:val="18"/>
                <w:szCs w:val="18"/>
                <w:lang w:val="en-US" w:eastAsia="zh-CN"/>
              </w:rPr>
              <w:t>4</w:t>
            </w:r>
            <w:r>
              <w:rPr>
                <w:rFonts w:hint="eastAsia" w:ascii="宋体" w:hAnsi="宋体" w:eastAsia="宋体" w:cs="宋体"/>
                <w:sz w:val="18"/>
                <w:szCs w:val="18"/>
              </w:rPr>
              <w:t>.熟练使用SQL、Python/SAS/R等工具，掌握回归、GLM等基础建模方法，精通数据处理</w:t>
            </w:r>
            <w:r>
              <w:rPr>
                <w:rFonts w:hint="eastAsia" w:ascii="宋体" w:hAnsi="宋体" w:eastAsia="宋体" w:cs="宋体"/>
                <w:sz w:val="18"/>
                <w:szCs w:val="18"/>
                <w:lang w:eastAsia="zh-CN"/>
              </w:rPr>
              <w:t>；</w:t>
            </w:r>
          </w:p>
          <w:p w14:paraId="1ABDD87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lang w:eastAsia="zh-CN"/>
              </w:rPr>
            </w:pPr>
            <w:r>
              <w:rPr>
                <w:rFonts w:hint="eastAsia" w:ascii="宋体" w:hAnsi="宋体" w:eastAsia="宋体" w:cs="宋体"/>
                <w:sz w:val="18"/>
                <w:szCs w:val="18"/>
                <w:lang w:val="en-US" w:eastAsia="zh-CN"/>
              </w:rPr>
              <w:t>5</w:t>
            </w:r>
            <w:r>
              <w:rPr>
                <w:rFonts w:hint="eastAsia" w:ascii="宋体" w:hAnsi="宋体" w:eastAsia="宋体" w:cs="宋体"/>
                <w:sz w:val="18"/>
                <w:szCs w:val="18"/>
              </w:rPr>
              <w:t>.熟悉车险业务流程、行业监管政策与市场规则，具备风险判断能力</w:t>
            </w:r>
            <w:r>
              <w:rPr>
                <w:rFonts w:hint="eastAsia" w:ascii="宋体" w:hAnsi="宋体" w:eastAsia="宋体" w:cs="宋体"/>
                <w:sz w:val="18"/>
                <w:szCs w:val="18"/>
                <w:lang w:eastAsia="zh-CN"/>
              </w:rPr>
              <w:t>；</w:t>
            </w:r>
          </w:p>
          <w:p w14:paraId="4A8D75E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lang w:eastAsia="zh-CN"/>
              </w:rPr>
            </w:pPr>
            <w:r>
              <w:rPr>
                <w:rFonts w:hint="eastAsia" w:ascii="宋体" w:hAnsi="宋体" w:eastAsia="宋体" w:cs="宋体"/>
                <w:sz w:val="18"/>
                <w:szCs w:val="18"/>
                <w:lang w:val="en-US" w:eastAsia="zh-CN"/>
              </w:rPr>
              <w:t>6</w:t>
            </w:r>
            <w:r>
              <w:rPr>
                <w:rFonts w:hint="eastAsia" w:ascii="宋体" w:hAnsi="宋体" w:eastAsia="宋体" w:cs="宋体"/>
                <w:sz w:val="18"/>
                <w:szCs w:val="18"/>
              </w:rPr>
              <w:t>.逻辑严谨、数据敏感度高，具备良好沟通、文字撰写能力，能承受工作压力</w:t>
            </w:r>
            <w:r>
              <w:rPr>
                <w:rFonts w:hint="eastAsia" w:ascii="宋体" w:hAnsi="宋体" w:eastAsia="宋体" w:cs="宋体"/>
                <w:sz w:val="18"/>
                <w:szCs w:val="18"/>
                <w:lang w:eastAsia="zh-CN"/>
              </w:rPr>
              <w:t>；</w:t>
            </w:r>
          </w:p>
          <w:p w14:paraId="1F57267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eastAsia="宋体"/>
                <w:lang w:val="en-US" w:eastAsia="zh-CN"/>
              </w:rPr>
            </w:pPr>
            <w:r>
              <w:rPr>
                <w:rFonts w:hint="eastAsia" w:ascii="宋体" w:hAnsi="宋体" w:eastAsia="宋体" w:cs="宋体"/>
                <w:sz w:val="18"/>
                <w:szCs w:val="18"/>
                <w:lang w:val="en-US" w:eastAsia="zh-CN"/>
              </w:rPr>
              <w:t>7.</w:t>
            </w:r>
            <w:r>
              <w:rPr>
                <w:rFonts w:hint="eastAsia" w:ascii="宋体" w:hAnsi="宋体" w:eastAsia="宋体" w:cs="宋体"/>
                <w:i w:val="0"/>
                <w:iCs w:val="0"/>
                <w:color w:val="000000"/>
                <w:sz w:val="18"/>
                <w:szCs w:val="18"/>
                <w:u w:val="none"/>
                <w:lang w:val="en-US" w:eastAsia="zh-CN"/>
              </w:rPr>
              <w:t>具有良好的职业操守，中共党员优先</w:t>
            </w:r>
            <w:r>
              <w:rPr>
                <w:rFonts w:hint="eastAsia" w:ascii="宋体" w:hAnsi="宋体" w:eastAsia="宋体" w:cs="宋体"/>
                <w:sz w:val="18"/>
                <w:szCs w:val="18"/>
                <w:lang w:val="en-US" w:eastAsia="zh-CN"/>
              </w:rPr>
              <w:t>。</w:t>
            </w:r>
          </w:p>
        </w:tc>
      </w:tr>
      <w:tr w14:paraId="351C9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824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总公司</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CB7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非车险事业部核保岗</w:t>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7EFD2">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负责机构非车险的核保工作；</w:t>
            </w:r>
          </w:p>
          <w:p w14:paraId="56F8A9F8">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贯彻执行公司非车险核保政策和标准，完善业务流程；</w:t>
            </w:r>
          </w:p>
          <w:p w14:paraId="224DF054">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负责非车险超权限业务呈报及审批；</w:t>
            </w:r>
          </w:p>
          <w:p w14:paraId="4DB88F09">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负责授权范围内的非车险核保及其管理；</w:t>
            </w:r>
          </w:p>
          <w:p w14:paraId="0A2AA321">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负责非车险承保数据与赔付表现分析，识别业务风险，优化核保风控策略；</w:t>
            </w:r>
          </w:p>
          <w:p w14:paraId="75A1CDEE">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协助制定非车险年度产品开发计划，并推动、督促、落实；</w:t>
            </w:r>
          </w:p>
          <w:p w14:paraId="6BE64F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7.培训、指导业务人员非车险专业知识；</w:t>
            </w:r>
          </w:p>
          <w:p w14:paraId="158332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sz w:val="18"/>
                <w:szCs w:val="18"/>
                <w:u w:val="none"/>
                <w:lang w:val="en-US" w:eastAsia="zh-CN"/>
              </w:rPr>
              <w:t>8.领导交办的其他工作。</w:t>
            </w: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6466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2"/>
                <w:sz w:val="18"/>
                <w:szCs w:val="18"/>
                <w:lang w:val="en-US" w:eastAsia="zh-CN" w:bidi="ar-SA"/>
              </w:rPr>
              <w:t>1.</w:t>
            </w:r>
            <w:r>
              <w:rPr>
                <w:rFonts w:hint="eastAsia" w:ascii="宋体" w:hAnsi="宋体" w:eastAsia="宋体" w:cs="宋体"/>
                <w:i w:val="0"/>
                <w:iCs w:val="0"/>
                <w:color w:val="000000"/>
                <w:sz w:val="18"/>
                <w:szCs w:val="18"/>
                <w:u w:val="none"/>
                <w:lang w:val="en-US" w:eastAsia="zh-CN"/>
              </w:rPr>
              <w:t>全日制大学本科</w:t>
            </w:r>
            <w:r>
              <w:rPr>
                <w:rFonts w:hint="eastAsia" w:ascii="宋体" w:hAnsi="宋体" w:eastAsia="宋体" w:cs="宋体"/>
                <w:sz w:val="18"/>
                <w:szCs w:val="18"/>
              </w:rPr>
              <w:t>及</w:t>
            </w:r>
            <w:r>
              <w:rPr>
                <w:rFonts w:hint="eastAsia" w:ascii="宋体" w:hAnsi="宋体" w:eastAsia="宋体" w:cs="宋体"/>
                <w:i w:val="0"/>
                <w:iCs w:val="0"/>
                <w:color w:val="000000"/>
                <w:sz w:val="18"/>
                <w:szCs w:val="18"/>
                <w:u w:val="none"/>
                <w:lang w:val="en-US" w:eastAsia="zh-CN"/>
              </w:rPr>
              <w:t>以上学历，</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双一流</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院校</w:t>
            </w:r>
            <w:r>
              <w:rPr>
                <w:rFonts w:hint="eastAsia" w:ascii="宋体" w:hAnsi="宋体" w:eastAsia="宋体" w:cs="宋体"/>
                <w:i w:val="0"/>
                <w:iCs w:val="0"/>
                <w:color w:val="000000"/>
                <w:sz w:val="18"/>
                <w:szCs w:val="18"/>
                <w:u w:val="none"/>
                <w:lang w:val="en-US" w:eastAsia="zh-CN"/>
              </w:rPr>
              <w:t>保险、金融、精算、数学、统计等相关专业优先；</w:t>
            </w:r>
          </w:p>
          <w:p w14:paraId="1EDEF27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2.年龄</w:t>
            </w:r>
            <w:r>
              <w:rPr>
                <w:rFonts w:hint="eastAsia" w:ascii="宋体" w:hAnsi="宋体" w:eastAsia="宋体" w:cs="宋体"/>
                <w:sz w:val="18"/>
                <w:szCs w:val="18"/>
                <w:lang w:val="en-US" w:eastAsia="zh-CN"/>
              </w:rPr>
              <w:t>在38</w:t>
            </w:r>
            <w:r>
              <w:rPr>
                <w:rFonts w:hint="eastAsia" w:ascii="宋体" w:hAnsi="宋体" w:eastAsia="宋体" w:cs="宋体"/>
                <w:i w:val="0"/>
                <w:iCs w:val="0"/>
                <w:color w:val="000000"/>
                <w:sz w:val="18"/>
                <w:szCs w:val="18"/>
                <w:u w:val="none"/>
                <w:lang w:val="en-US" w:eastAsia="zh-CN"/>
              </w:rPr>
              <w:t>周岁</w:t>
            </w:r>
            <w:r>
              <w:rPr>
                <w:rFonts w:hint="eastAsia" w:ascii="宋体" w:hAnsi="宋体" w:eastAsia="宋体" w:cs="宋体"/>
                <w:sz w:val="18"/>
                <w:szCs w:val="18"/>
                <w:lang w:val="en-US" w:eastAsia="zh-CN"/>
              </w:rPr>
              <w:t>及</w:t>
            </w:r>
            <w:r>
              <w:rPr>
                <w:rFonts w:hint="eastAsia" w:ascii="宋体" w:hAnsi="宋体" w:eastAsia="宋体" w:cs="宋体"/>
                <w:i w:val="0"/>
                <w:iCs w:val="0"/>
                <w:color w:val="000000"/>
                <w:sz w:val="18"/>
                <w:szCs w:val="18"/>
                <w:u w:val="none"/>
                <w:lang w:val="en-US" w:eastAsia="zh-CN"/>
              </w:rPr>
              <w:t>以下</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sz w:val="18"/>
                <w:szCs w:val="18"/>
                <w:lang w:val="en-US" w:eastAsia="zh-CN"/>
              </w:rPr>
              <w:t>特别优秀者可适当放宽年龄要求；</w:t>
            </w:r>
          </w:p>
          <w:p w14:paraId="21DB37D8">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2"/>
                <w:sz w:val="18"/>
                <w:szCs w:val="18"/>
                <w:lang w:val="en-US" w:eastAsia="zh-CN" w:bidi="ar-SA"/>
              </w:rPr>
              <w:t>3.具有3年</w:t>
            </w:r>
            <w:r>
              <w:rPr>
                <w:rFonts w:hint="eastAsia" w:ascii="宋体" w:hAnsi="宋体" w:eastAsia="宋体" w:cs="宋体"/>
                <w:sz w:val="18"/>
                <w:szCs w:val="18"/>
              </w:rPr>
              <w:t>及</w:t>
            </w:r>
            <w:r>
              <w:rPr>
                <w:rFonts w:hint="eastAsia" w:ascii="宋体" w:hAnsi="宋体" w:eastAsia="宋体" w:cs="宋体"/>
                <w:i w:val="0"/>
                <w:iCs w:val="0"/>
                <w:color w:val="000000"/>
                <w:kern w:val="2"/>
                <w:sz w:val="18"/>
                <w:szCs w:val="18"/>
                <w:lang w:val="en-US" w:eastAsia="zh-CN" w:bidi="ar-SA"/>
              </w:rPr>
              <w:t>以上非车险核保工作经验</w:t>
            </w:r>
            <w:r>
              <w:rPr>
                <w:rFonts w:hint="eastAsia" w:ascii="宋体" w:hAnsi="宋体" w:eastAsia="宋体" w:cs="宋体"/>
                <w:i w:val="0"/>
                <w:iCs w:val="0"/>
                <w:color w:val="000000"/>
                <w:sz w:val="18"/>
                <w:szCs w:val="18"/>
                <w:u w:val="none"/>
                <w:lang w:val="en-US" w:eastAsia="zh-CN"/>
              </w:rPr>
              <w:t>；</w:t>
            </w:r>
          </w:p>
          <w:p w14:paraId="5E90551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2"/>
                <w:sz w:val="18"/>
                <w:szCs w:val="18"/>
                <w:lang w:val="en-US" w:eastAsia="zh-CN" w:bidi="ar-SA"/>
              </w:rPr>
              <w:t>4.</w:t>
            </w:r>
            <w:r>
              <w:rPr>
                <w:rFonts w:hint="eastAsia" w:ascii="宋体" w:hAnsi="宋体" w:eastAsia="宋体" w:cs="宋体"/>
                <w:i w:val="0"/>
                <w:iCs w:val="0"/>
                <w:color w:val="000000"/>
                <w:sz w:val="18"/>
                <w:szCs w:val="18"/>
                <w:u w:val="none"/>
                <w:lang w:val="en-US" w:eastAsia="zh-CN"/>
              </w:rPr>
              <w:t>理解并熟悉保险行业监管政策及相关法律法规；</w:t>
            </w:r>
          </w:p>
          <w:p w14:paraId="6D9A1C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center"/>
              <w:rPr>
                <w:rFonts w:hint="eastAsia" w:ascii="宋体" w:hAnsi="宋体" w:eastAsia="宋体" w:cs="宋体"/>
                <w:color w:val="auto"/>
                <w:sz w:val="18"/>
                <w:szCs w:val="18"/>
                <w:lang w:eastAsia="zh-CN"/>
              </w:rPr>
            </w:pPr>
            <w:r>
              <w:rPr>
                <w:rFonts w:hint="eastAsia" w:ascii="宋体" w:hAnsi="宋体" w:eastAsia="宋体" w:cs="宋体"/>
                <w:color w:val="000000"/>
                <w:sz w:val="18"/>
                <w:szCs w:val="18"/>
                <w:lang w:val="en-US" w:eastAsia="zh-CN"/>
              </w:rPr>
              <w:t>5</w:t>
            </w:r>
            <w:r>
              <w:rPr>
                <w:rFonts w:hint="eastAsia" w:ascii="宋体" w:hAnsi="宋体" w:eastAsia="宋体" w:cs="宋体"/>
                <w:color w:val="000000"/>
                <w:sz w:val="18"/>
                <w:szCs w:val="18"/>
              </w:rPr>
              <w:t>.具有较强的沟通、协调、组织能力</w:t>
            </w:r>
            <w:r>
              <w:rPr>
                <w:rFonts w:hint="eastAsia" w:ascii="宋体" w:hAnsi="宋体" w:eastAsia="宋体" w:cs="宋体"/>
                <w:color w:val="000000"/>
                <w:sz w:val="18"/>
                <w:szCs w:val="18"/>
                <w:lang w:eastAsia="zh-CN"/>
              </w:rPr>
              <w:t>，具</w:t>
            </w:r>
            <w:r>
              <w:rPr>
                <w:rFonts w:hint="eastAsia" w:ascii="宋体" w:hAnsi="宋体" w:eastAsia="宋体" w:cs="宋体"/>
                <w:color w:val="000000"/>
                <w:sz w:val="18"/>
                <w:szCs w:val="18"/>
              </w:rPr>
              <w:t>有责任心</w:t>
            </w:r>
            <w:r>
              <w:rPr>
                <w:rFonts w:hint="eastAsia" w:ascii="宋体" w:hAnsi="宋体" w:eastAsia="宋体" w:cs="宋体"/>
                <w:color w:val="auto"/>
                <w:sz w:val="18"/>
                <w:szCs w:val="18"/>
                <w:lang w:eastAsia="zh-CN"/>
              </w:rPr>
              <w:t>；</w:t>
            </w:r>
          </w:p>
          <w:p w14:paraId="2B56B1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2"/>
                <w:sz w:val="18"/>
                <w:szCs w:val="18"/>
                <w:lang w:val="en-US" w:eastAsia="zh-CN" w:bidi="ar-SA"/>
              </w:rPr>
              <w:t>6.</w:t>
            </w:r>
            <w:r>
              <w:rPr>
                <w:rFonts w:hint="eastAsia" w:ascii="宋体" w:hAnsi="宋体" w:eastAsia="宋体" w:cs="宋体"/>
                <w:i w:val="0"/>
                <w:iCs w:val="0"/>
                <w:color w:val="000000"/>
                <w:sz w:val="18"/>
                <w:szCs w:val="18"/>
                <w:u w:val="none"/>
                <w:lang w:val="en-US" w:eastAsia="zh-CN"/>
              </w:rPr>
              <w:t>具有良好的职业操守，中共党员优先。</w:t>
            </w:r>
          </w:p>
        </w:tc>
      </w:tr>
      <w:tr w14:paraId="18392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BBC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b/>
                <w:bCs/>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总公司</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3C9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b w:val="0"/>
                <w:bCs w:val="0"/>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农业保险事业部业务支持岗</w:t>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4B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b w:val="0"/>
                <w:bCs w:val="0"/>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1.农险日常各类经营数据的监控与分析，对农险经营数据应有一定的敏感度，对农险经营指标达成情况进行追踪；</w:t>
            </w:r>
          </w:p>
          <w:p w14:paraId="473EE8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b w:val="0"/>
                <w:bCs w:val="0"/>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2.农险条线专项业务分析（月度、季度、年度）；</w:t>
            </w:r>
          </w:p>
          <w:p w14:paraId="1CCDB9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b w:val="0"/>
                <w:bCs w:val="0"/>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3.配合机构开展农险业务的支持与推动；</w:t>
            </w:r>
          </w:p>
          <w:p w14:paraId="6EDFF1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b w:val="0"/>
                <w:bCs w:val="0"/>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4.配合制定、优化农险基础管理制度；</w:t>
            </w:r>
          </w:p>
          <w:p w14:paraId="41BD3F0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5.负责指导机构政策性农业保险财政遴选和招投标工作，为机构农业保险财政遴选和招投标工作提供各项技术支持；</w:t>
            </w:r>
          </w:p>
          <w:p w14:paraId="788CD4A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6.负责搭建农业保险业务发展体系，建立并持续完善农险机构和人员队伍建设，搭建管理体系；</w:t>
            </w:r>
          </w:p>
          <w:p w14:paraId="142AED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b/>
                <w:bCs/>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7.领导安排的其他工作。 </w:t>
            </w: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260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b w:val="0"/>
                <w:bCs w:val="0"/>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1.全日制大学本科及以上学历，</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lang w:val="en-US" w:eastAsia="zh-CN"/>
              </w:rPr>
              <w:t>双一流</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lang w:val="en-US" w:eastAsia="zh-CN"/>
              </w:rPr>
              <w:t>院校</w:t>
            </w:r>
            <w:r>
              <w:rPr>
                <w:rFonts w:hint="eastAsia" w:ascii="宋体" w:hAnsi="宋体" w:eastAsia="宋体" w:cs="宋体"/>
                <w:b w:val="0"/>
                <w:bCs w:val="0"/>
                <w:i w:val="0"/>
                <w:iCs w:val="0"/>
                <w:color w:val="000000"/>
                <w:kern w:val="0"/>
                <w:sz w:val="18"/>
                <w:szCs w:val="18"/>
                <w:highlight w:val="none"/>
                <w:u w:val="none"/>
                <w:lang w:val="en-US" w:eastAsia="zh-CN" w:bidi="ar"/>
              </w:rPr>
              <w:t>农业、保险、金融等相关专业优先；</w:t>
            </w:r>
          </w:p>
          <w:p w14:paraId="728608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b w:val="0"/>
                <w:bCs w:val="0"/>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2.年龄</w:t>
            </w:r>
            <w:r>
              <w:rPr>
                <w:rFonts w:hint="eastAsia" w:ascii="宋体" w:hAnsi="宋体" w:eastAsia="宋体" w:cs="宋体"/>
                <w:sz w:val="18"/>
                <w:szCs w:val="18"/>
                <w:highlight w:val="none"/>
                <w:lang w:val="en-US" w:eastAsia="zh-CN"/>
              </w:rPr>
              <w:t>在35周岁及</w:t>
            </w:r>
            <w:r>
              <w:rPr>
                <w:rFonts w:hint="eastAsia" w:ascii="宋体" w:hAnsi="宋体" w:eastAsia="宋体" w:cs="宋体"/>
                <w:b w:val="0"/>
                <w:bCs w:val="0"/>
                <w:i w:val="0"/>
                <w:iCs w:val="0"/>
                <w:color w:val="000000"/>
                <w:kern w:val="0"/>
                <w:sz w:val="18"/>
                <w:szCs w:val="18"/>
                <w:highlight w:val="none"/>
                <w:u w:val="none"/>
                <w:lang w:val="en-US" w:eastAsia="zh-CN" w:bidi="ar"/>
              </w:rPr>
              <w:t>以下</w:t>
            </w:r>
            <w:r>
              <w:rPr>
                <w:rFonts w:hint="eastAsia" w:ascii="宋体" w:hAnsi="宋体" w:eastAsia="宋体" w:cs="宋体"/>
                <w:i w:val="0"/>
                <w:iCs w:val="0"/>
                <w:color w:val="000000"/>
                <w:kern w:val="0"/>
                <w:sz w:val="18"/>
                <w:szCs w:val="18"/>
                <w:highlight w:val="none"/>
                <w:u w:val="none"/>
                <w:lang w:val="en-US" w:eastAsia="zh-CN" w:bidi="ar"/>
              </w:rPr>
              <w:t>，</w:t>
            </w:r>
            <w:r>
              <w:rPr>
                <w:rFonts w:hint="eastAsia" w:ascii="宋体" w:hAnsi="宋体" w:eastAsia="宋体" w:cs="宋体"/>
                <w:sz w:val="18"/>
                <w:szCs w:val="18"/>
                <w:highlight w:val="none"/>
                <w:lang w:val="en-US" w:eastAsia="zh-CN"/>
              </w:rPr>
              <w:t>特别优秀者可适当放宽年龄要求；</w:t>
            </w:r>
          </w:p>
          <w:p w14:paraId="6C0AA2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b w:val="0"/>
                <w:bCs w:val="0"/>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3.具有3年</w:t>
            </w:r>
            <w:r>
              <w:rPr>
                <w:rFonts w:hint="eastAsia" w:ascii="宋体" w:hAnsi="宋体" w:eastAsia="宋体" w:cs="宋体"/>
                <w:sz w:val="18"/>
                <w:szCs w:val="18"/>
                <w:highlight w:val="none"/>
              </w:rPr>
              <w:t>及</w:t>
            </w:r>
            <w:r>
              <w:rPr>
                <w:rFonts w:hint="eastAsia" w:ascii="宋体" w:hAnsi="宋体" w:eastAsia="宋体" w:cs="宋体"/>
                <w:b w:val="0"/>
                <w:bCs w:val="0"/>
                <w:i w:val="0"/>
                <w:iCs w:val="0"/>
                <w:color w:val="000000"/>
                <w:kern w:val="0"/>
                <w:sz w:val="18"/>
                <w:szCs w:val="18"/>
                <w:highlight w:val="none"/>
                <w:u w:val="none"/>
                <w:lang w:val="en-US" w:eastAsia="zh-CN" w:bidi="ar"/>
              </w:rPr>
              <w:t>以上农险工作经验；</w:t>
            </w:r>
          </w:p>
          <w:p w14:paraId="1219CA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b w:val="0"/>
                <w:bCs w:val="0"/>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4.熟悉农险政策法规和行业形势，具备敏锐的市场洞察能力和业务拓展能力，具有省、市以上农险招投标经验；</w:t>
            </w:r>
          </w:p>
          <w:p w14:paraId="7D2E62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b w:val="0"/>
                <w:bCs w:val="0"/>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5.熟悉主流的农险产品、具备农险承保理赔专业能力；</w:t>
            </w:r>
          </w:p>
          <w:p w14:paraId="62575D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b w:val="0"/>
                <w:bCs w:val="0"/>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6.具有较强的沟通、协调、组织能力，具有责任心；</w:t>
            </w:r>
          </w:p>
          <w:p w14:paraId="2271E4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b/>
                <w:bCs/>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7.</w:t>
            </w:r>
            <w:r>
              <w:rPr>
                <w:rFonts w:hint="eastAsia" w:ascii="宋体" w:hAnsi="宋体" w:eastAsia="宋体" w:cs="宋体"/>
                <w:i w:val="0"/>
                <w:iCs w:val="0"/>
                <w:color w:val="000000"/>
                <w:sz w:val="18"/>
                <w:szCs w:val="18"/>
                <w:highlight w:val="none"/>
                <w:u w:val="none"/>
                <w:lang w:val="en-US" w:eastAsia="zh-CN"/>
              </w:rPr>
              <w:t>具有良好的职业操守，中共党员优先。</w:t>
            </w:r>
          </w:p>
        </w:tc>
      </w:tr>
      <w:tr w14:paraId="568B6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55B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总公司</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097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健康保险事业部健康险核保岗</w:t>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CFA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lang w:eastAsia="zh-CN"/>
              </w:rPr>
            </w:pPr>
            <w:r>
              <w:rPr>
                <w:rFonts w:hint="eastAsia" w:ascii="宋体" w:hAnsi="宋体" w:eastAsia="宋体" w:cs="宋体"/>
                <w:sz w:val="18"/>
                <w:szCs w:val="18"/>
              </w:rPr>
              <w:t>1.建立健康险业务核保规则、风险筛查模型的具体细则与操作手册，维护智能核保系统的核保逻辑与规则库</w:t>
            </w:r>
            <w:r>
              <w:rPr>
                <w:rFonts w:hint="eastAsia" w:ascii="宋体" w:hAnsi="宋体" w:eastAsia="宋体" w:cs="宋体"/>
                <w:sz w:val="18"/>
                <w:szCs w:val="18"/>
                <w:lang w:eastAsia="zh-CN"/>
              </w:rPr>
              <w:t>；</w:t>
            </w:r>
          </w:p>
          <w:p w14:paraId="6F790A2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rPr>
            </w:pPr>
            <w:r>
              <w:rPr>
                <w:rFonts w:hint="eastAsia" w:ascii="宋体" w:hAnsi="宋体" w:eastAsia="宋体" w:cs="宋体"/>
                <w:sz w:val="18"/>
                <w:szCs w:val="18"/>
              </w:rPr>
              <w:t>2.收集整理分支机构核保指标达成情况的数据，支持经营计划监控与督导工作；</w:t>
            </w:r>
          </w:p>
          <w:p w14:paraId="151081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rPr>
            </w:pPr>
            <w:r>
              <w:rPr>
                <w:rFonts w:hint="eastAsia" w:ascii="宋体" w:hAnsi="宋体" w:eastAsia="宋体" w:cs="宋体"/>
                <w:sz w:val="18"/>
                <w:szCs w:val="18"/>
              </w:rPr>
              <w:t>3.执行健康险产品全生命周期管理中核保规则与风险评估环节的具体工作，参与产品研发与定价过程；</w:t>
            </w:r>
          </w:p>
          <w:p w14:paraId="2258B9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rPr>
            </w:pPr>
            <w:r>
              <w:rPr>
                <w:rFonts w:hint="eastAsia" w:ascii="宋体" w:hAnsi="宋体" w:eastAsia="宋体" w:cs="宋体"/>
                <w:sz w:val="18"/>
                <w:szCs w:val="18"/>
              </w:rPr>
              <w:t>4.执行健康险业务风险监测预警体系中核保环节的质量检查与风险排查具体工作；</w:t>
            </w:r>
          </w:p>
          <w:p w14:paraId="6EDBDD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rPr>
            </w:pPr>
            <w:r>
              <w:rPr>
                <w:rFonts w:hint="eastAsia" w:ascii="宋体" w:hAnsi="宋体" w:eastAsia="宋体" w:cs="宋体"/>
                <w:sz w:val="18"/>
                <w:szCs w:val="18"/>
              </w:rPr>
              <w:t>5.协助设计健康险业务线上化、自动化承保作业流程中核保环节的具体操作步骤与审核标准；</w:t>
            </w:r>
          </w:p>
          <w:p w14:paraId="6E0B6DB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rPr>
            </w:pPr>
            <w:r>
              <w:rPr>
                <w:rFonts w:hint="eastAsia" w:ascii="宋体" w:hAnsi="宋体" w:eastAsia="宋体" w:cs="宋体"/>
                <w:sz w:val="18"/>
                <w:szCs w:val="18"/>
              </w:rPr>
              <w:t>6.协助执行健康险业务发展战略中与核保相关的市场进入策略与风险控制要求；</w:t>
            </w:r>
          </w:p>
          <w:p w14:paraId="6D6A4DC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rPr>
            </w:pPr>
            <w:r>
              <w:rPr>
                <w:rFonts w:hint="eastAsia" w:ascii="宋体" w:hAnsi="宋体" w:eastAsia="宋体" w:cs="宋体"/>
                <w:sz w:val="18"/>
                <w:szCs w:val="18"/>
              </w:rPr>
              <w:t>7.参与制定健康险业务培训体系中核保专业培训的具体内容，协助实施核保专业培训与效果评估；</w:t>
            </w:r>
          </w:p>
          <w:p w14:paraId="2393479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rPr>
            </w:pPr>
            <w:r>
              <w:rPr>
                <w:rFonts w:hint="eastAsia" w:ascii="宋体" w:hAnsi="宋体" w:eastAsia="宋体" w:cs="宋体"/>
                <w:sz w:val="18"/>
                <w:szCs w:val="18"/>
              </w:rPr>
              <w:t>8.参与提供健康险理赔管理制度建设中与核保相关的风险控制建议与实务标准；</w:t>
            </w:r>
          </w:p>
          <w:p w14:paraId="0803F09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rPr>
            </w:pPr>
            <w:r>
              <w:rPr>
                <w:rFonts w:hint="eastAsia" w:ascii="宋体" w:hAnsi="宋体" w:eastAsia="宋体" w:cs="宋体"/>
                <w:sz w:val="18"/>
                <w:szCs w:val="18"/>
              </w:rPr>
              <w:t xml:space="preserve">9.参与提供健康险业务宏观政策、市场动态研究中的核保风险相关数据与专业意见； </w:t>
            </w:r>
          </w:p>
          <w:p w14:paraId="74EB0B2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kern w:val="2"/>
                <w:sz w:val="18"/>
                <w:szCs w:val="18"/>
                <w:lang w:val="en-US" w:eastAsia="zh-CN" w:bidi="ar-SA"/>
              </w:rPr>
            </w:pPr>
            <w:r>
              <w:rPr>
                <w:rFonts w:hint="eastAsia" w:ascii="宋体" w:hAnsi="宋体" w:eastAsia="宋体" w:cs="宋体"/>
                <w:sz w:val="18"/>
                <w:szCs w:val="18"/>
              </w:rPr>
              <w:t>10.执行部门内部交办的其他工作</w:t>
            </w:r>
            <w:r>
              <w:rPr>
                <w:rFonts w:hint="eastAsia" w:ascii="宋体" w:hAnsi="宋体" w:eastAsia="宋体" w:cs="宋体"/>
                <w:sz w:val="18"/>
                <w:szCs w:val="18"/>
                <w:lang w:eastAsia="zh-CN"/>
              </w:rPr>
              <w:t>。</w:t>
            </w: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E662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rPr>
            </w:pPr>
            <w:r>
              <w:rPr>
                <w:rFonts w:hint="eastAsia" w:ascii="宋体" w:hAnsi="宋体" w:eastAsia="宋体" w:cs="宋体"/>
                <w:sz w:val="18"/>
                <w:szCs w:val="18"/>
              </w:rPr>
              <w:t>1.</w:t>
            </w:r>
            <w:r>
              <w:rPr>
                <w:rFonts w:hint="eastAsia" w:ascii="宋体" w:hAnsi="宋体" w:eastAsia="宋体" w:cs="宋体"/>
                <w:sz w:val="18"/>
                <w:szCs w:val="18"/>
                <w:lang w:val="en-US" w:eastAsia="zh-CN"/>
              </w:rPr>
              <w:t>全日制大学</w:t>
            </w:r>
            <w:r>
              <w:rPr>
                <w:rFonts w:hint="eastAsia" w:ascii="宋体" w:hAnsi="宋体" w:eastAsia="宋体" w:cs="宋体"/>
                <w:sz w:val="18"/>
                <w:szCs w:val="18"/>
              </w:rPr>
              <w:t>本科及以上学历；</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双一流</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院校</w:t>
            </w:r>
            <w:r>
              <w:rPr>
                <w:rFonts w:hint="eastAsia" w:ascii="宋体" w:hAnsi="宋体" w:eastAsia="宋体" w:cs="宋体"/>
                <w:sz w:val="18"/>
                <w:szCs w:val="18"/>
              </w:rPr>
              <w:t>临床医学、基础医学、医学检验、医学影像学等相关专业</w:t>
            </w:r>
            <w:r>
              <w:rPr>
                <w:rFonts w:hint="eastAsia" w:ascii="宋体" w:hAnsi="宋体" w:eastAsia="宋体" w:cs="宋体"/>
                <w:sz w:val="18"/>
                <w:szCs w:val="18"/>
                <w:lang w:val="en-US" w:eastAsia="zh-CN"/>
              </w:rPr>
              <w:t>优先</w:t>
            </w:r>
            <w:r>
              <w:rPr>
                <w:rFonts w:hint="eastAsia" w:ascii="宋体" w:hAnsi="宋体" w:eastAsia="宋体" w:cs="宋体"/>
                <w:sz w:val="18"/>
                <w:szCs w:val="18"/>
              </w:rPr>
              <w:t>；</w:t>
            </w:r>
          </w:p>
          <w:p w14:paraId="418307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2.年龄在38周岁及以下</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sz w:val="18"/>
                <w:szCs w:val="18"/>
                <w:lang w:val="en-US" w:eastAsia="zh-CN"/>
              </w:rPr>
              <w:t>特别优秀者可适当放宽年龄要求；</w:t>
            </w:r>
          </w:p>
          <w:p w14:paraId="19EF98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rPr>
            </w:pPr>
            <w:r>
              <w:rPr>
                <w:rFonts w:hint="eastAsia" w:ascii="宋体" w:hAnsi="宋体" w:eastAsia="宋体" w:cs="宋体"/>
                <w:sz w:val="18"/>
                <w:szCs w:val="18"/>
                <w:lang w:val="en-US" w:eastAsia="zh-CN"/>
              </w:rPr>
              <w:t>3</w:t>
            </w:r>
            <w:r>
              <w:rPr>
                <w:rFonts w:hint="eastAsia" w:ascii="宋体" w:hAnsi="宋体" w:eastAsia="宋体" w:cs="宋体"/>
                <w:sz w:val="18"/>
                <w:szCs w:val="18"/>
              </w:rPr>
              <w:t>.具备</w:t>
            </w:r>
            <w:r>
              <w:rPr>
                <w:rFonts w:hint="eastAsia" w:ascii="宋体" w:hAnsi="宋体" w:eastAsia="宋体" w:cs="宋体"/>
                <w:sz w:val="18"/>
                <w:szCs w:val="18"/>
                <w:lang w:val="en-US" w:eastAsia="zh-CN"/>
              </w:rPr>
              <w:t>3</w:t>
            </w:r>
            <w:r>
              <w:rPr>
                <w:rFonts w:hint="eastAsia" w:ascii="宋体" w:hAnsi="宋体" w:eastAsia="宋体" w:cs="宋体"/>
                <w:sz w:val="18"/>
                <w:szCs w:val="18"/>
              </w:rPr>
              <w:t>年及以上医学从业经验</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有</w:t>
            </w:r>
            <w:r>
              <w:rPr>
                <w:rFonts w:hint="eastAsia" w:ascii="宋体" w:hAnsi="宋体" w:eastAsia="宋体" w:cs="宋体"/>
                <w:sz w:val="18"/>
                <w:szCs w:val="18"/>
              </w:rPr>
              <w:t>1年及以上健康险核保</w:t>
            </w:r>
            <w:r>
              <w:rPr>
                <w:rFonts w:hint="eastAsia" w:ascii="宋体" w:hAnsi="宋体" w:eastAsia="宋体" w:cs="宋体"/>
                <w:sz w:val="18"/>
                <w:szCs w:val="18"/>
                <w:lang w:eastAsia="zh-CN"/>
              </w:rPr>
              <w:t>经验者优先</w:t>
            </w:r>
            <w:r>
              <w:rPr>
                <w:rFonts w:hint="eastAsia" w:ascii="宋体" w:hAnsi="宋体" w:eastAsia="宋体" w:cs="宋体"/>
                <w:sz w:val="18"/>
                <w:szCs w:val="18"/>
              </w:rPr>
              <w:t>；</w:t>
            </w:r>
            <w:r>
              <w:rPr>
                <w:rFonts w:hint="eastAsia" w:ascii="宋体" w:hAnsi="宋体" w:eastAsia="宋体" w:cs="宋体"/>
                <w:sz w:val="18"/>
                <w:szCs w:val="18"/>
              </w:rPr>
              <w:br w:type="textWrapping"/>
            </w:r>
            <w:r>
              <w:rPr>
                <w:rFonts w:hint="eastAsia" w:ascii="宋体" w:hAnsi="宋体" w:eastAsia="宋体" w:cs="宋体"/>
                <w:sz w:val="18"/>
                <w:szCs w:val="18"/>
                <w:lang w:val="en-US" w:eastAsia="zh-CN"/>
              </w:rPr>
              <w:t>4.</w:t>
            </w:r>
            <w:r>
              <w:rPr>
                <w:rFonts w:hint="eastAsia" w:ascii="宋体" w:hAnsi="宋体" w:eastAsia="宋体" w:cs="宋体"/>
                <w:sz w:val="18"/>
                <w:szCs w:val="18"/>
              </w:rPr>
              <w:t>具备良好的风险评估与判断能力；</w:t>
            </w:r>
          </w:p>
          <w:p w14:paraId="364FD64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rPr>
            </w:pPr>
            <w:r>
              <w:rPr>
                <w:rFonts w:hint="eastAsia" w:ascii="宋体" w:hAnsi="宋体" w:eastAsia="宋体" w:cs="宋体"/>
                <w:sz w:val="18"/>
                <w:szCs w:val="18"/>
                <w:lang w:val="en-US" w:eastAsia="zh-CN"/>
              </w:rPr>
              <w:t>5</w:t>
            </w:r>
            <w:r>
              <w:rPr>
                <w:rFonts w:hint="eastAsia" w:ascii="宋体" w:hAnsi="宋体" w:eastAsia="宋体" w:cs="宋体"/>
                <w:sz w:val="18"/>
                <w:szCs w:val="18"/>
              </w:rPr>
              <w:t>.掌握健康险核保原理、风险评估方法及医学核保知识；熟悉智能核保系统逻辑与操作；具备良好的数据分析、规则应用与报告撰写能力；</w:t>
            </w:r>
          </w:p>
          <w:p w14:paraId="6CFB11A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lang w:eastAsia="zh-CN"/>
              </w:rPr>
            </w:pPr>
            <w:r>
              <w:rPr>
                <w:rFonts w:hint="eastAsia" w:ascii="宋体" w:hAnsi="宋体" w:eastAsia="宋体" w:cs="宋体"/>
                <w:sz w:val="18"/>
                <w:szCs w:val="18"/>
                <w:lang w:val="en-US" w:eastAsia="zh-CN"/>
              </w:rPr>
              <w:t>6</w:t>
            </w:r>
            <w:r>
              <w:rPr>
                <w:rFonts w:hint="eastAsia" w:ascii="宋体" w:hAnsi="宋体" w:eastAsia="宋体" w:cs="宋体"/>
                <w:sz w:val="18"/>
                <w:szCs w:val="18"/>
              </w:rPr>
              <w:t>.具备严谨细致、风险敏感和审慎负责的职业素养；具有较好的学习能力、沟通能力和团队合作精神</w:t>
            </w:r>
            <w:r>
              <w:rPr>
                <w:rFonts w:hint="eastAsia" w:ascii="宋体" w:hAnsi="宋体" w:eastAsia="宋体" w:cs="宋体"/>
                <w:sz w:val="18"/>
                <w:szCs w:val="18"/>
                <w:lang w:eastAsia="zh-CN"/>
              </w:rPr>
              <w:t>；</w:t>
            </w:r>
          </w:p>
          <w:p w14:paraId="05292CF2">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rPr>
                <w:rFonts w:hint="eastAsia"/>
                <w:lang w:val="en-US" w:eastAsia="zh-CN"/>
              </w:rPr>
            </w:pPr>
            <w:r>
              <w:rPr>
                <w:rFonts w:hint="eastAsia" w:ascii="宋体" w:hAnsi="宋体" w:eastAsia="宋体" w:cs="宋体"/>
                <w:sz w:val="18"/>
                <w:szCs w:val="18"/>
                <w:lang w:val="en-US" w:eastAsia="zh-CN"/>
              </w:rPr>
              <w:t>7.</w:t>
            </w:r>
            <w:r>
              <w:rPr>
                <w:rFonts w:hint="eastAsia" w:ascii="宋体" w:hAnsi="宋体" w:eastAsia="宋体" w:cs="宋体"/>
                <w:i w:val="0"/>
                <w:iCs w:val="0"/>
                <w:color w:val="000000"/>
                <w:sz w:val="18"/>
                <w:szCs w:val="18"/>
                <w:u w:val="none"/>
                <w:lang w:val="en-US" w:eastAsia="zh-CN"/>
              </w:rPr>
              <w:t>具有良好的职业操守，中共党员优先。</w:t>
            </w:r>
          </w:p>
        </w:tc>
      </w:tr>
      <w:tr w14:paraId="7089C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73F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b/>
                <w:bCs/>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总公司</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C8D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b w:val="0"/>
                <w:bCs w:val="0"/>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党委组织部（人力资源部）组织规划岗</w:t>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BE20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highlight w:val="none"/>
              </w:rPr>
            </w:pPr>
            <w:r>
              <w:rPr>
                <w:rFonts w:hint="eastAsia" w:ascii="宋体" w:hAnsi="宋体" w:eastAsia="宋体" w:cs="宋体"/>
                <w:sz w:val="18"/>
                <w:szCs w:val="18"/>
                <w:highlight w:val="none"/>
              </w:rPr>
              <w:t>1.负责公司人力资源战略规划，开展内外部人力盘点与需求预测，优化人力资源配置模式；</w:t>
            </w:r>
          </w:p>
          <w:p w14:paraId="009EA10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highlight w:val="none"/>
              </w:rPr>
            </w:pPr>
            <w:r>
              <w:rPr>
                <w:rFonts w:hint="eastAsia" w:ascii="宋体" w:hAnsi="宋体" w:eastAsia="宋体" w:cs="宋体"/>
                <w:sz w:val="18"/>
                <w:szCs w:val="18"/>
                <w:highlight w:val="none"/>
              </w:rPr>
              <w:t>2.负责组织架构的设计、调整与评估，制定架构方案并推动实施，提升组织效能；</w:t>
            </w:r>
          </w:p>
          <w:p w14:paraId="559E50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highlight w:val="none"/>
              </w:rPr>
            </w:pPr>
            <w:r>
              <w:rPr>
                <w:rFonts w:hint="eastAsia" w:ascii="宋体" w:hAnsi="宋体" w:eastAsia="宋体" w:cs="宋体"/>
                <w:sz w:val="18"/>
                <w:szCs w:val="18"/>
                <w:highlight w:val="none"/>
              </w:rPr>
              <w:t>3.负责编制、职数与岗位设置管理，核定各部门、各机构编制，规范岗位序列及职数配置；</w:t>
            </w:r>
          </w:p>
          <w:p w14:paraId="6474DC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highlight w:val="none"/>
              </w:rPr>
            </w:pPr>
            <w:r>
              <w:rPr>
                <w:rFonts w:hint="eastAsia" w:ascii="宋体" w:hAnsi="宋体" w:eastAsia="宋体" w:cs="宋体"/>
                <w:sz w:val="18"/>
                <w:szCs w:val="18"/>
                <w:highlight w:val="none"/>
              </w:rPr>
              <w:t>4.负责岗位说明书的撰写与管理，制定规范，组织编制与更新；</w:t>
            </w:r>
          </w:p>
          <w:p w14:paraId="69FA53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highlight w:val="none"/>
              </w:rPr>
            </w:pPr>
            <w:r>
              <w:rPr>
                <w:rFonts w:hint="eastAsia" w:ascii="宋体" w:hAnsi="宋体" w:eastAsia="宋体" w:cs="宋体"/>
                <w:sz w:val="18"/>
                <w:szCs w:val="18"/>
                <w:highlight w:val="none"/>
              </w:rPr>
              <w:t>5.负责岗位价值评估及任职资格体系的建立与优化；</w:t>
            </w:r>
          </w:p>
          <w:p w14:paraId="7892125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highlight w:val="none"/>
              </w:rPr>
            </w:pPr>
            <w:r>
              <w:rPr>
                <w:rFonts w:hint="eastAsia" w:ascii="宋体" w:hAnsi="宋体" w:eastAsia="宋体" w:cs="宋体"/>
                <w:sz w:val="18"/>
                <w:szCs w:val="18"/>
                <w:highlight w:val="none"/>
              </w:rPr>
              <w:t>6.协助进行组织绩效考核，分解组织目标至岗位，参与方案制定，分析结果提出优化建议；</w:t>
            </w:r>
          </w:p>
          <w:p w14:paraId="4B23E72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rPr>
              <w:t>7.完成领导交办的其他工作</w:t>
            </w:r>
            <w:r>
              <w:rPr>
                <w:rFonts w:hint="eastAsia" w:ascii="宋体" w:hAnsi="宋体" w:eastAsia="宋体" w:cs="宋体"/>
                <w:sz w:val="18"/>
                <w:szCs w:val="18"/>
                <w:highlight w:val="none"/>
                <w:lang w:eastAsia="zh-CN"/>
              </w:rPr>
              <w:t>。</w:t>
            </w: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60A5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w:t>
            </w: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中共党员；</w:t>
            </w:r>
          </w:p>
          <w:p w14:paraId="65C7D8C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2.</w:t>
            </w:r>
            <w:r>
              <w:rPr>
                <w:rFonts w:hint="eastAsia" w:ascii="宋体" w:hAnsi="宋体" w:eastAsia="宋体" w:cs="宋体"/>
                <w:sz w:val="18"/>
                <w:szCs w:val="18"/>
                <w:highlight w:val="none"/>
              </w:rPr>
              <w:t>全日制硕士</w:t>
            </w:r>
            <w:r>
              <w:rPr>
                <w:rFonts w:hint="eastAsia" w:ascii="宋体" w:hAnsi="宋体" w:eastAsia="宋体" w:cs="宋体"/>
                <w:sz w:val="18"/>
                <w:szCs w:val="18"/>
                <w:highlight w:val="none"/>
                <w:lang w:val="en-US" w:eastAsia="zh-CN"/>
              </w:rPr>
              <w:t>研究生</w:t>
            </w:r>
            <w:r>
              <w:rPr>
                <w:rFonts w:hint="eastAsia" w:ascii="宋体" w:hAnsi="宋体" w:eastAsia="宋体" w:cs="宋体"/>
                <w:sz w:val="18"/>
                <w:szCs w:val="18"/>
                <w:highlight w:val="none"/>
              </w:rPr>
              <w:t>及以上学历；</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lang w:val="en-US" w:eastAsia="zh-CN"/>
              </w:rPr>
              <w:t>双一流</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lang w:val="en-US" w:eastAsia="zh-CN"/>
              </w:rPr>
              <w:t>院校</w:t>
            </w:r>
            <w:r>
              <w:rPr>
                <w:rFonts w:hint="eastAsia" w:ascii="宋体" w:hAnsi="宋体" w:eastAsia="宋体" w:cs="宋体"/>
                <w:sz w:val="18"/>
                <w:szCs w:val="18"/>
                <w:highlight w:val="none"/>
              </w:rPr>
              <w:t>管理类、法律、心理学、金融经济等相关专业优先；</w:t>
            </w:r>
          </w:p>
          <w:p w14:paraId="65A7415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3.年龄在35周岁及以下</w:t>
            </w:r>
            <w:r>
              <w:rPr>
                <w:rFonts w:hint="eastAsia" w:ascii="宋体" w:hAnsi="宋体" w:eastAsia="宋体" w:cs="宋体"/>
                <w:i w:val="0"/>
                <w:iCs w:val="0"/>
                <w:color w:val="000000"/>
                <w:kern w:val="0"/>
                <w:sz w:val="18"/>
                <w:szCs w:val="18"/>
                <w:highlight w:val="none"/>
                <w:u w:val="none"/>
                <w:lang w:val="en-US" w:eastAsia="zh-CN" w:bidi="ar"/>
              </w:rPr>
              <w:t>，</w:t>
            </w:r>
            <w:r>
              <w:rPr>
                <w:rFonts w:hint="eastAsia" w:ascii="宋体" w:hAnsi="宋体" w:eastAsia="宋体" w:cs="宋体"/>
                <w:sz w:val="18"/>
                <w:szCs w:val="18"/>
                <w:highlight w:val="none"/>
                <w:lang w:val="en-US" w:eastAsia="zh-CN"/>
              </w:rPr>
              <w:t>特别优秀者可适当放宽年龄要求；</w:t>
            </w:r>
          </w:p>
          <w:p w14:paraId="643BA7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4</w:t>
            </w:r>
            <w:r>
              <w:rPr>
                <w:rFonts w:hint="eastAsia" w:ascii="宋体" w:hAnsi="宋体" w:eastAsia="宋体" w:cs="宋体"/>
                <w:sz w:val="18"/>
                <w:szCs w:val="18"/>
                <w:highlight w:val="none"/>
              </w:rPr>
              <w:t>.</w:t>
            </w:r>
            <w:r>
              <w:rPr>
                <w:rFonts w:hint="eastAsia" w:ascii="宋体" w:hAnsi="宋体" w:eastAsia="宋体" w:cs="宋体"/>
                <w:sz w:val="18"/>
                <w:szCs w:val="18"/>
                <w:highlight w:val="none"/>
                <w:lang w:val="en-US" w:eastAsia="zh-CN"/>
              </w:rPr>
              <w:t>具备</w:t>
            </w:r>
            <w:r>
              <w:rPr>
                <w:rFonts w:hint="eastAsia" w:ascii="宋体" w:hAnsi="宋体" w:eastAsia="宋体" w:cs="宋体"/>
                <w:sz w:val="18"/>
                <w:szCs w:val="18"/>
                <w:highlight w:val="none"/>
              </w:rPr>
              <w:t>3年及以上人力资源管理</w:t>
            </w:r>
            <w:r>
              <w:rPr>
                <w:rFonts w:hint="eastAsia" w:ascii="宋体" w:hAnsi="宋体" w:eastAsia="宋体" w:cs="宋体"/>
                <w:sz w:val="18"/>
                <w:szCs w:val="18"/>
                <w:highlight w:val="none"/>
                <w:lang w:val="en-US" w:eastAsia="zh-CN"/>
              </w:rPr>
              <w:t>工作经验，有</w:t>
            </w:r>
            <w:r>
              <w:rPr>
                <w:rFonts w:hint="eastAsia" w:ascii="宋体" w:hAnsi="宋体" w:eastAsia="宋体" w:cs="宋体"/>
                <w:sz w:val="18"/>
                <w:szCs w:val="18"/>
                <w:highlight w:val="none"/>
              </w:rPr>
              <w:t>HR数据分析经验者优先；</w:t>
            </w:r>
          </w:p>
          <w:p w14:paraId="649161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5</w:t>
            </w:r>
            <w:r>
              <w:rPr>
                <w:rFonts w:hint="eastAsia" w:ascii="宋体" w:hAnsi="宋体" w:eastAsia="宋体" w:cs="宋体"/>
                <w:sz w:val="18"/>
                <w:szCs w:val="18"/>
                <w:highlight w:val="none"/>
              </w:rPr>
              <w:t>.熟悉组织设计原理，了解人力成本管控、人均效能分析等相关知识，熟悉《</w:t>
            </w:r>
            <w:r>
              <w:rPr>
                <w:rFonts w:hint="eastAsia" w:ascii="宋体" w:hAnsi="宋体" w:eastAsia="宋体" w:cs="宋体"/>
                <w:sz w:val="18"/>
                <w:szCs w:val="18"/>
                <w:highlight w:val="none"/>
                <w:lang w:eastAsia="zh-CN"/>
              </w:rPr>
              <w:t>中华人民共和国劳动合同法</w:t>
            </w:r>
            <w:r>
              <w:rPr>
                <w:rFonts w:hint="eastAsia" w:ascii="宋体" w:hAnsi="宋体" w:eastAsia="宋体" w:cs="宋体"/>
                <w:sz w:val="18"/>
                <w:szCs w:val="18"/>
                <w:highlight w:val="none"/>
              </w:rPr>
              <w:t>》以及保险行业法律法规与监管政策等；</w:t>
            </w:r>
          </w:p>
          <w:p w14:paraId="702CE3C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val="en-US" w:eastAsia="zh-CN"/>
              </w:rPr>
              <w:t>6</w:t>
            </w:r>
            <w:r>
              <w:rPr>
                <w:rFonts w:hint="eastAsia" w:ascii="宋体" w:hAnsi="宋体" w:eastAsia="宋体" w:cs="宋体"/>
                <w:sz w:val="18"/>
                <w:szCs w:val="18"/>
                <w:highlight w:val="none"/>
              </w:rPr>
              <w:t>.具备优秀的数据分析能力，熟练掌握EXCEL等数据分析工具；具备扎实的文字功底，较强的逻辑分析能力、跨部门沟通协调能力及项目推动能力；工作积极主动，具备保密意识，能承受阶段性高强度工作压力</w:t>
            </w:r>
            <w:r>
              <w:rPr>
                <w:rFonts w:hint="eastAsia" w:ascii="宋体" w:hAnsi="宋体" w:eastAsia="宋体" w:cs="宋体"/>
                <w:sz w:val="18"/>
                <w:szCs w:val="18"/>
                <w:highlight w:val="none"/>
                <w:lang w:eastAsia="zh-CN"/>
              </w:rPr>
              <w:t>；</w:t>
            </w:r>
          </w:p>
          <w:p w14:paraId="3BD40DF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7.</w:t>
            </w:r>
            <w:r>
              <w:rPr>
                <w:rFonts w:hint="eastAsia" w:ascii="宋体" w:hAnsi="宋体" w:eastAsia="宋体" w:cs="宋体"/>
                <w:i w:val="0"/>
                <w:iCs w:val="0"/>
                <w:color w:val="000000"/>
                <w:sz w:val="18"/>
                <w:szCs w:val="18"/>
                <w:highlight w:val="none"/>
                <w:u w:val="none"/>
                <w:lang w:val="en-US" w:eastAsia="zh-CN"/>
              </w:rPr>
              <w:t>具有良好的职业操守。</w:t>
            </w:r>
          </w:p>
        </w:tc>
      </w:tr>
      <w:tr w14:paraId="1CE3F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4D4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总公司</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EB9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计划财务部战略规划与经营分析岗</w:t>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98C8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r>
              <w:rPr>
                <w:rFonts w:hint="eastAsia" w:ascii="宋体" w:hAnsi="宋体" w:eastAsia="宋体" w:cs="宋体"/>
                <w:sz w:val="18"/>
                <w:szCs w:val="18"/>
              </w:rPr>
              <w:t>负责</w:t>
            </w:r>
            <w:r>
              <w:rPr>
                <w:rFonts w:hint="eastAsia" w:ascii="宋体" w:hAnsi="宋体" w:eastAsia="宋体" w:cs="宋体"/>
                <w:sz w:val="18"/>
                <w:szCs w:val="18"/>
                <w:lang w:val="en-US" w:eastAsia="zh-CN"/>
              </w:rPr>
              <w:t>起</w:t>
            </w:r>
            <w:r>
              <w:rPr>
                <w:rFonts w:hint="eastAsia" w:ascii="宋体" w:hAnsi="宋体" w:eastAsia="宋体" w:cs="宋体"/>
                <w:sz w:val="18"/>
                <w:szCs w:val="18"/>
              </w:rPr>
              <w:t>草公司</w:t>
            </w:r>
            <w:r>
              <w:rPr>
                <w:rFonts w:hint="eastAsia" w:ascii="宋体" w:hAnsi="宋体" w:eastAsia="宋体" w:cs="宋体"/>
                <w:sz w:val="18"/>
                <w:szCs w:val="18"/>
                <w:lang w:val="en-US" w:eastAsia="zh-CN"/>
              </w:rPr>
              <w:t>发展</w:t>
            </w:r>
            <w:r>
              <w:rPr>
                <w:rFonts w:hint="eastAsia" w:ascii="宋体" w:hAnsi="宋体" w:eastAsia="宋体" w:cs="宋体"/>
                <w:sz w:val="18"/>
                <w:szCs w:val="18"/>
              </w:rPr>
              <w:t>战略规划，</w:t>
            </w:r>
            <w:r>
              <w:rPr>
                <w:rFonts w:hint="eastAsia" w:ascii="宋体" w:hAnsi="宋体" w:eastAsia="宋体" w:cs="宋体"/>
                <w:sz w:val="18"/>
                <w:szCs w:val="18"/>
                <w:lang w:val="en-US" w:eastAsia="zh-CN"/>
              </w:rPr>
              <w:t>开展战略规划中期评估；</w:t>
            </w:r>
          </w:p>
          <w:p w14:paraId="480D969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2.根据发展需要，撰写经营企划方案；</w:t>
            </w:r>
          </w:p>
          <w:p w14:paraId="3B1B36F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3.开展月度</w:t>
            </w:r>
            <w:r>
              <w:rPr>
                <w:rFonts w:hint="eastAsia" w:ascii="宋体" w:hAnsi="宋体" w:eastAsia="宋体" w:cs="宋体"/>
                <w:sz w:val="18"/>
                <w:szCs w:val="18"/>
              </w:rPr>
              <w:t>经营分析</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开展行业经营情况分析；</w:t>
            </w:r>
          </w:p>
          <w:p w14:paraId="0141B1F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4.完成上级领导交办的其他相关工作。</w:t>
            </w:r>
          </w:p>
          <w:p w14:paraId="1ADAC57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rPr>
                <w:rFonts w:hint="eastAsia" w:ascii="宋体" w:hAnsi="宋体" w:eastAsia="宋体" w:cs="宋体"/>
                <w:sz w:val="18"/>
                <w:szCs w:val="18"/>
                <w:lang w:val="en-US" w:eastAsia="zh-CN"/>
              </w:rPr>
            </w:pP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71120">
            <w:pPr>
              <w:pStyle w:val="2"/>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全日制大学本科及以上学历，</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双一流</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院校财务、经济、金融、统计、数学等相关专业优先；</w:t>
            </w:r>
          </w:p>
          <w:p w14:paraId="6E779D5C">
            <w:pPr>
              <w:pStyle w:val="2"/>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年龄在38周岁及以下</w:t>
            </w: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sz w:val="18"/>
                <w:szCs w:val="18"/>
                <w:lang w:val="en-US" w:eastAsia="zh-CN"/>
              </w:rPr>
              <w:t>特别优秀者可适当放宽年龄要求；</w:t>
            </w:r>
          </w:p>
          <w:p w14:paraId="010A7BAC">
            <w:pPr>
              <w:pStyle w:val="2"/>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具备</w:t>
            </w:r>
            <w:r>
              <w:rPr>
                <w:rFonts w:hint="eastAsia" w:ascii="宋体" w:hAnsi="宋体" w:eastAsia="宋体" w:cs="宋体"/>
                <w:sz w:val="18"/>
                <w:szCs w:val="18"/>
              </w:rPr>
              <w:t>3年及以上</w:t>
            </w:r>
            <w:r>
              <w:rPr>
                <w:rFonts w:hint="eastAsia" w:ascii="宋体" w:hAnsi="宋体" w:eastAsia="宋体" w:cs="宋体"/>
                <w:sz w:val="18"/>
                <w:szCs w:val="18"/>
                <w:lang w:val="en-US" w:eastAsia="zh-CN"/>
              </w:rPr>
              <w:t>战略规划、经营分析相关工作经验者优先；</w:t>
            </w:r>
          </w:p>
          <w:p w14:paraId="31018170">
            <w:pPr>
              <w:pStyle w:val="2"/>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具备中级及以上会计师职称或具备注册会计师资格；</w:t>
            </w:r>
          </w:p>
          <w:p w14:paraId="31373BEF">
            <w:pPr>
              <w:pStyle w:val="2"/>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具有较好的文字组织能力；</w:t>
            </w:r>
          </w:p>
          <w:p w14:paraId="51F97FEA">
            <w:pPr>
              <w:pStyle w:val="2"/>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了解财产保险市场情况和公司现状；</w:t>
            </w:r>
          </w:p>
          <w:p w14:paraId="141C6BF6">
            <w:pPr>
              <w:pStyle w:val="2"/>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视野开阔，思路清晰，善于分析和找准问题并提出建议；</w:t>
            </w:r>
          </w:p>
          <w:p w14:paraId="26BD559F">
            <w:pPr>
              <w:pStyle w:val="2"/>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工作细致严谨，责任心强；</w:t>
            </w:r>
          </w:p>
          <w:p w14:paraId="37E1CB44">
            <w:pPr>
              <w:pStyle w:val="2"/>
              <w:keepNext w:val="0"/>
              <w:keepLines w:val="0"/>
              <w:pageBreakBefore w:val="0"/>
              <w:widowControl w:val="0"/>
              <w:numPr>
                <w:ilvl w:val="0"/>
                <w:numId w:val="2"/>
              </w:numPr>
              <w:suppressLineNumbers w:val="0"/>
              <w:kinsoku/>
              <w:wordWrap/>
              <w:overflowPunct/>
              <w:topLinePunct w:val="0"/>
              <w:autoSpaceDE/>
              <w:autoSpaceDN/>
              <w:bidi w:val="0"/>
              <w:adjustRightInd/>
              <w:snapToGrid/>
              <w:spacing w:before="0" w:beforeAutospacing="0" w:after="0" w:afterAutospacing="0" w:line="400" w:lineRule="exact"/>
              <w:ind w:left="0" w:leftChars="0" w:right="0" w:rightChars="0" w:firstLine="0" w:firstLineChars="0"/>
              <w:jc w:val="both"/>
              <w:textAlignment w:val="auto"/>
              <w:rPr>
                <w:rFonts w:hint="eastAsia"/>
                <w:lang w:val="en-US" w:eastAsia="zh-CN"/>
              </w:rPr>
            </w:pPr>
            <w:r>
              <w:rPr>
                <w:rFonts w:hint="eastAsia" w:ascii="宋体" w:hAnsi="宋体" w:eastAsia="宋体" w:cs="宋体"/>
                <w:sz w:val="18"/>
                <w:szCs w:val="18"/>
                <w:lang w:val="en-US" w:eastAsia="zh-CN"/>
              </w:rPr>
              <w:t>具有良好的职业操守，中共党员优先。</w:t>
            </w:r>
          </w:p>
        </w:tc>
      </w:tr>
      <w:tr w14:paraId="7C94D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 w:hRule="atLeast"/>
          <w:jc w:val="center"/>
        </w:trPr>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321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b/>
                <w:bCs/>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总公司</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399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center"/>
              <w:textAlignment w:val="center"/>
              <w:rPr>
                <w:rFonts w:hint="eastAsia" w:ascii="宋体" w:hAnsi="宋体" w:eastAsia="宋体" w:cs="宋体"/>
                <w:b w:val="0"/>
                <w:bCs w:val="0"/>
                <w:i w:val="0"/>
                <w:iCs w:val="0"/>
                <w:color w:val="000000"/>
                <w:kern w:val="0"/>
                <w:sz w:val="18"/>
                <w:szCs w:val="18"/>
                <w:highlight w:val="none"/>
                <w:u w:val="none"/>
                <w:lang w:val="en-US" w:eastAsia="zh-CN" w:bidi="ar"/>
              </w:rPr>
            </w:pPr>
            <w:r>
              <w:rPr>
                <w:rFonts w:hint="eastAsia" w:ascii="宋体" w:hAnsi="宋体" w:eastAsia="宋体" w:cs="宋体"/>
                <w:b w:val="0"/>
                <w:bCs w:val="0"/>
                <w:i w:val="0"/>
                <w:iCs w:val="0"/>
                <w:color w:val="000000"/>
                <w:kern w:val="0"/>
                <w:sz w:val="18"/>
                <w:szCs w:val="18"/>
                <w:highlight w:val="none"/>
                <w:u w:val="none"/>
                <w:lang w:val="en-US" w:eastAsia="zh-CN" w:bidi="ar"/>
              </w:rPr>
              <w:t>信息技术部网络安全管理岗</w:t>
            </w:r>
          </w:p>
        </w:tc>
        <w:tc>
          <w:tcPr>
            <w:tcW w:w="6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5A6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1.负责公司信息安全制度体系的规划和建设；</w:t>
            </w:r>
          </w:p>
          <w:p w14:paraId="2FBDA8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2.负责公司各项信息安全检查、培训及信息安全事件管理；</w:t>
            </w:r>
          </w:p>
          <w:p w14:paraId="54102A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3.负责公司网络、系统、数据库、业务系统的安全风险评估和加固；</w:t>
            </w:r>
          </w:p>
          <w:p w14:paraId="491660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4.负责制定、完善、组织落实公司信息安全技术规范、标准和管理制度；</w:t>
            </w:r>
          </w:p>
          <w:p w14:paraId="2F5A0E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5.负责公司信息安全项目的管理和实施工作；</w:t>
            </w:r>
          </w:p>
          <w:p w14:paraId="177E33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6.负责数据中心安全设备的日常管理工作；</w:t>
            </w:r>
          </w:p>
          <w:p w14:paraId="2B8933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7.完成领导交办的其他工作事项。</w:t>
            </w:r>
          </w:p>
        </w:tc>
        <w:tc>
          <w:tcPr>
            <w:tcW w:w="6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AD7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1.全日制大学本科及以上学历，</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lang w:val="en-US" w:eastAsia="zh-CN"/>
              </w:rPr>
              <w:t>双一流</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lang w:val="en-US" w:eastAsia="zh-CN"/>
              </w:rPr>
              <w:t>院校</w:t>
            </w:r>
            <w:r>
              <w:rPr>
                <w:rFonts w:hint="eastAsia" w:ascii="宋体" w:hAnsi="宋体" w:eastAsia="宋体" w:cs="宋体"/>
                <w:i w:val="0"/>
                <w:iCs w:val="0"/>
                <w:color w:val="000000"/>
                <w:kern w:val="0"/>
                <w:sz w:val="18"/>
                <w:szCs w:val="18"/>
                <w:highlight w:val="none"/>
                <w:u w:val="none"/>
                <w:lang w:val="en-US" w:eastAsia="zh-CN" w:bidi="ar"/>
              </w:rPr>
              <w:t>计算机等相关专业；</w:t>
            </w:r>
          </w:p>
          <w:p w14:paraId="0D58D7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2.年龄在35周岁及以下，</w:t>
            </w:r>
            <w:r>
              <w:rPr>
                <w:rFonts w:hint="eastAsia" w:ascii="宋体" w:hAnsi="宋体" w:eastAsia="宋体" w:cs="宋体"/>
                <w:sz w:val="18"/>
                <w:szCs w:val="18"/>
                <w:highlight w:val="none"/>
                <w:lang w:val="en-US" w:eastAsia="zh-CN"/>
              </w:rPr>
              <w:t>特别优秀者可适当放宽年龄要求；</w:t>
            </w:r>
          </w:p>
          <w:p w14:paraId="216809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w:t>
            </w:r>
            <w:r>
              <w:rPr>
                <w:rFonts w:hint="eastAsia" w:ascii="宋体" w:hAnsi="宋体" w:eastAsia="宋体" w:cs="宋体"/>
                <w:sz w:val="18"/>
                <w:szCs w:val="18"/>
                <w:highlight w:val="none"/>
                <w:lang w:val="en-US" w:eastAsia="zh-CN"/>
              </w:rPr>
              <w:t>具备</w:t>
            </w:r>
            <w:r>
              <w:rPr>
                <w:rFonts w:hint="eastAsia" w:ascii="宋体" w:hAnsi="宋体" w:eastAsia="宋体" w:cs="宋体"/>
                <w:i w:val="0"/>
                <w:iCs w:val="0"/>
                <w:color w:val="000000"/>
                <w:kern w:val="0"/>
                <w:sz w:val="18"/>
                <w:szCs w:val="18"/>
                <w:highlight w:val="none"/>
                <w:u w:val="none"/>
                <w:lang w:val="en-US" w:eastAsia="zh-CN" w:bidi="ar"/>
              </w:rPr>
              <w:t>5年及以上信息技术相关工作经验，有2年及以上信息安全相关工作经验者优先，有金融保险行业经验者优先；</w:t>
            </w:r>
          </w:p>
          <w:p w14:paraId="5CBB40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4.精通网络安全技术：包括端口、服务漏洞扫描、程序漏洞分析检测、权限管理、入侵和攻击分析追踪、网站渗透、病毒木马防范等；</w:t>
            </w:r>
          </w:p>
          <w:p w14:paraId="3476B8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5.熟悉系统安全、网络安全、数据安全相关知识，了解主流的安全协议与安全系统；</w:t>
            </w:r>
          </w:p>
          <w:p w14:paraId="7A03CA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6.熟悉windows、Linux主流系统的安全配置和风险评估；</w:t>
            </w:r>
          </w:p>
          <w:p w14:paraId="4A4B18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7.熟悉主流IDS/IPS、Scanner、FireWall、Audit、VPN、防病毒、安全评估工具等安全产品和技术；</w:t>
            </w:r>
          </w:p>
          <w:p w14:paraId="5DB1AB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8.品行端正、正直诚实、责任心强、保密性强，能承受压力、善于沟通、具有全局观念及合作精神；</w:t>
            </w:r>
          </w:p>
          <w:p w14:paraId="765E39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9.具有CISP等网络安全相关证书者优先；</w:t>
            </w:r>
          </w:p>
          <w:p w14:paraId="1EC007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firstLineChars="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10.</w:t>
            </w:r>
            <w:r>
              <w:rPr>
                <w:rFonts w:hint="eastAsia" w:ascii="宋体" w:hAnsi="宋体" w:eastAsia="宋体" w:cs="宋体"/>
                <w:i w:val="0"/>
                <w:iCs w:val="0"/>
                <w:color w:val="000000"/>
                <w:sz w:val="18"/>
                <w:szCs w:val="18"/>
                <w:highlight w:val="none"/>
                <w:u w:val="none"/>
                <w:lang w:val="en-US" w:eastAsia="zh-CN"/>
              </w:rPr>
              <w:t>具有良好的职业操守，中共党员优先。</w:t>
            </w:r>
          </w:p>
        </w:tc>
      </w:tr>
    </w:tbl>
    <w:p w14:paraId="437A5714"/>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55AAF7"/>
    <w:multiLevelType w:val="singleLevel"/>
    <w:tmpl w:val="A455AAF7"/>
    <w:lvl w:ilvl="0" w:tentative="0">
      <w:start w:val="1"/>
      <w:numFmt w:val="decimal"/>
      <w:suff w:val="nothing"/>
      <w:lvlText w:val="%1."/>
      <w:lvlJc w:val="left"/>
      <w:rPr>
        <w:rFonts w:hint="default" w:ascii="宋体" w:hAnsi="宋体" w:eastAsia="宋体" w:cs="宋体"/>
        <w:sz w:val="18"/>
        <w:szCs w:val="18"/>
      </w:rPr>
    </w:lvl>
  </w:abstractNum>
  <w:abstractNum w:abstractNumId="1">
    <w:nsid w:val="CD9418A4"/>
    <w:multiLevelType w:val="singleLevel"/>
    <w:tmpl w:val="CD9418A4"/>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6417F0"/>
    <w:rsid w:val="66641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2026-08-27T07:17:00Z</dcterms:created>
  <dc:creator>Administrator</dc:creator>
  <cp:lastModifiedBy>Administrator</cp:lastModifiedBy>
  <dcterms:modified xsi:type="dcterms:W3CDTF">2026-08-27T07:18:21Z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E004D60D1AED4D708B1B5ADD7D83F1DD_11</vt:lpwstr>
  </property>
  <property fmtid="{D5CDD505-2E9C-101B-9397-08002B2CF9AE}" pid="4" name="KSOTemplateDocerSaveRecord">
    <vt:lpwstr>eyJoZGlkIjoiYzVmYTFlZjQyMzA5Mzk3MTBkY2M0OWZjMDkyMGU3NjQiLCJ1c2VySWQiOiIxNjM5MTg3NDkwIn0=</vt:lpwstr>
  </property>
</Properties>
</file>