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5C5D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r>
        <w:t>江西理工大学2026年公开招聘人事代理</w:t>
      </w:r>
      <w:r>
        <w:br w:type="textWrapping"/>
      </w:r>
      <w:r>
        <w:rPr>
          <w:rFonts w:hint="eastAsia"/>
          <w:lang w:val="en-US" w:eastAsia="zh-CN"/>
        </w:rPr>
        <w:t>工作人员岗位表</w:t>
      </w:r>
    </w:p>
    <w:tbl>
      <w:tblPr>
        <w:tblStyle w:val="3"/>
        <w:tblW w:w="553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139"/>
        <w:gridCol w:w="1149"/>
        <w:gridCol w:w="1171"/>
        <w:gridCol w:w="958"/>
        <w:gridCol w:w="4259"/>
      </w:tblGrid>
      <w:tr w14:paraId="38FBC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9" w:type="pct"/>
            <w:noWrap w:val="0"/>
            <w:vAlign w:val="center"/>
          </w:tcPr>
          <w:p w14:paraId="34EA846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highlight w:val="none"/>
              </w:rPr>
              <w:t>序号</w:t>
            </w:r>
          </w:p>
        </w:tc>
        <w:tc>
          <w:tcPr>
            <w:tcW w:w="604" w:type="pct"/>
            <w:noWrap w:val="0"/>
            <w:vAlign w:val="center"/>
          </w:tcPr>
          <w:p w14:paraId="1985CCED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highlight w:val="none"/>
                <w:lang w:val="en-US" w:eastAsia="zh-CN"/>
              </w:rPr>
              <w:t>用人</w:t>
            </w:r>
          </w:p>
          <w:p w14:paraId="3C6A346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highlight w:val="none"/>
                <w:lang w:val="en-US" w:eastAsia="zh-CN"/>
              </w:rPr>
              <w:t>单位</w:t>
            </w:r>
          </w:p>
        </w:tc>
        <w:tc>
          <w:tcPr>
            <w:tcW w:w="609" w:type="pct"/>
            <w:noWrap w:val="0"/>
            <w:vAlign w:val="center"/>
          </w:tcPr>
          <w:p w14:paraId="186D577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highlight w:val="none"/>
              </w:rPr>
              <w:t>岗位</w:t>
            </w:r>
          </w:p>
          <w:p w14:paraId="6430CC04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highlight w:val="none"/>
              </w:rPr>
              <w:t>类型</w:t>
            </w:r>
          </w:p>
        </w:tc>
        <w:tc>
          <w:tcPr>
            <w:tcW w:w="619" w:type="pct"/>
            <w:noWrap w:val="0"/>
            <w:vAlign w:val="center"/>
          </w:tcPr>
          <w:p w14:paraId="2346B21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highlight w:val="none"/>
              </w:rPr>
              <w:t>岗位</w:t>
            </w:r>
          </w:p>
          <w:p w14:paraId="202C9757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highlight w:val="none"/>
              </w:rPr>
              <w:t>名称</w:t>
            </w:r>
          </w:p>
        </w:tc>
        <w:tc>
          <w:tcPr>
            <w:tcW w:w="508" w:type="pct"/>
            <w:noWrap w:val="0"/>
            <w:vAlign w:val="center"/>
          </w:tcPr>
          <w:p w14:paraId="6517F168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highlight w:val="none"/>
              </w:rPr>
              <w:t>招聘人数</w:t>
            </w:r>
          </w:p>
        </w:tc>
        <w:tc>
          <w:tcPr>
            <w:tcW w:w="2258" w:type="pct"/>
            <w:noWrap w:val="0"/>
            <w:vAlign w:val="center"/>
          </w:tcPr>
          <w:p w14:paraId="0724A065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highlight w:val="none"/>
                <w:lang w:val="en-US" w:eastAsia="zh-CN"/>
              </w:rPr>
              <w:t>岗位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highlight w:val="none"/>
              </w:rPr>
              <w:t>条件</w:t>
            </w:r>
          </w:p>
        </w:tc>
      </w:tr>
      <w:tr w14:paraId="50FCA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9" w:type="pct"/>
            <w:noWrap w:val="0"/>
            <w:vAlign w:val="center"/>
          </w:tcPr>
          <w:p w14:paraId="3E814C5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val="en-US" w:eastAsia="zh-CN"/>
              </w:rPr>
              <w:t>1</w:t>
            </w:r>
          </w:p>
        </w:tc>
        <w:tc>
          <w:tcPr>
            <w:tcW w:w="604" w:type="pct"/>
            <w:noWrap w:val="0"/>
            <w:vAlign w:val="center"/>
          </w:tcPr>
          <w:p w14:paraId="7956598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val="en-US" w:eastAsia="zh-CN"/>
              </w:rPr>
              <w:t>总务部</w:t>
            </w:r>
          </w:p>
        </w:tc>
        <w:tc>
          <w:tcPr>
            <w:tcW w:w="609" w:type="pct"/>
            <w:noWrap w:val="0"/>
            <w:vAlign w:val="center"/>
          </w:tcPr>
          <w:p w14:paraId="62F651C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36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</w:rPr>
              <w:t>专技岗</w:t>
            </w:r>
          </w:p>
        </w:tc>
        <w:tc>
          <w:tcPr>
            <w:tcW w:w="619" w:type="pct"/>
            <w:noWrap w:val="0"/>
            <w:vAlign w:val="center"/>
          </w:tcPr>
          <w:p w14:paraId="4934EA1B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8"/>
                <w:szCs w:val="3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val="en-US" w:eastAsia="zh-CN"/>
              </w:rPr>
              <w:t>工程管理岗</w:t>
            </w:r>
          </w:p>
        </w:tc>
        <w:tc>
          <w:tcPr>
            <w:tcW w:w="508" w:type="pct"/>
            <w:noWrap w:val="0"/>
            <w:vAlign w:val="center"/>
          </w:tcPr>
          <w:p w14:paraId="5DF671D4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8"/>
                <w:szCs w:val="3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val="en-US" w:eastAsia="zh-CN"/>
              </w:rPr>
              <w:t>1</w:t>
            </w:r>
          </w:p>
        </w:tc>
        <w:tc>
          <w:tcPr>
            <w:tcW w:w="2258" w:type="pct"/>
            <w:noWrap w:val="0"/>
            <w:vAlign w:val="center"/>
          </w:tcPr>
          <w:p w14:paraId="6AF1FE89">
            <w:pPr>
              <w:spacing w:line="400" w:lineRule="exact"/>
              <w:rPr>
                <w:rFonts w:hint="default" w:ascii="仿宋" w:hAnsi="仿宋" w:eastAsia="仿宋" w:cs="仿宋"/>
                <w:sz w:val="28"/>
                <w:szCs w:val="36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val="en-US" w:eastAsia="zh-CN"/>
              </w:rPr>
              <w:t>研究生学历，硕士及以上学位；本、硕专业一致或相近；工程管理（1256）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val="en-US" w:eastAsia="zh-CN"/>
              </w:rPr>
              <w:t>土木工程（0814、085901）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</w:rPr>
              <w:t>专业；需具备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</w:rPr>
              <w:t>年及以上工程管理相关工作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val="en-US" w:eastAsia="zh-CN"/>
              </w:rPr>
              <w:t>经历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</w:rPr>
              <w:t>。</w:t>
            </w:r>
          </w:p>
        </w:tc>
      </w:tr>
      <w:tr w14:paraId="7E96F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9" w:type="pct"/>
            <w:noWrap w:val="0"/>
            <w:vAlign w:val="center"/>
          </w:tcPr>
          <w:p w14:paraId="0BE0B0FA">
            <w:pPr>
              <w:spacing w:line="40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36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604" w:type="pct"/>
            <w:noWrap w:val="0"/>
            <w:vAlign w:val="center"/>
          </w:tcPr>
          <w:p w14:paraId="6BC4C90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36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</w:rPr>
              <w:t>党委学生工作部</w:t>
            </w:r>
          </w:p>
        </w:tc>
        <w:tc>
          <w:tcPr>
            <w:tcW w:w="609" w:type="pct"/>
            <w:noWrap w:val="0"/>
            <w:vAlign w:val="center"/>
          </w:tcPr>
          <w:p w14:paraId="148EAEC1">
            <w:pPr>
              <w:spacing w:line="40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</w:rPr>
              <w:t>专技岗</w:t>
            </w:r>
          </w:p>
        </w:tc>
        <w:tc>
          <w:tcPr>
            <w:tcW w:w="619" w:type="pct"/>
            <w:noWrap w:val="0"/>
            <w:vAlign w:val="center"/>
          </w:tcPr>
          <w:p w14:paraId="0CF4B3BA">
            <w:pPr>
              <w:spacing w:line="400" w:lineRule="exact"/>
              <w:jc w:val="center"/>
              <w:rPr>
                <w:rFonts w:hint="default" w:ascii="仿宋" w:hAnsi="仿宋" w:eastAsia="仿宋" w:cs="仿宋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val="en-US" w:eastAsia="zh-CN"/>
              </w:rPr>
              <w:t>心理健康教育咨询岗</w:t>
            </w:r>
          </w:p>
        </w:tc>
        <w:tc>
          <w:tcPr>
            <w:tcW w:w="508" w:type="pct"/>
            <w:noWrap w:val="0"/>
            <w:vAlign w:val="center"/>
          </w:tcPr>
          <w:p w14:paraId="4BFEF16A">
            <w:pPr>
              <w:spacing w:line="400" w:lineRule="exact"/>
              <w:jc w:val="center"/>
              <w:rPr>
                <w:rFonts w:hint="eastAsia" w:ascii="仿宋" w:hAnsi="仿宋" w:eastAsia="仿宋" w:cs="仿宋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val="en-US" w:eastAsia="zh-CN"/>
              </w:rPr>
              <w:t>2</w:t>
            </w:r>
          </w:p>
        </w:tc>
        <w:tc>
          <w:tcPr>
            <w:tcW w:w="2258" w:type="pct"/>
            <w:noWrap w:val="0"/>
            <w:vAlign w:val="center"/>
          </w:tcPr>
          <w:p w14:paraId="4FFD85E3">
            <w:pPr>
              <w:spacing w:line="400" w:lineRule="exact"/>
              <w:jc w:val="both"/>
              <w:rPr>
                <w:rFonts w:hint="default" w:ascii="仿宋" w:hAnsi="仿宋" w:eastAsia="仿宋" w:cs="仿宋"/>
                <w:kern w:val="2"/>
                <w:sz w:val="28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val="en-US" w:eastAsia="zh-CN"/>
              </w:rPr>
              <w:t>研究生学历，硕士及以上学位；本、硕专业一致或相近；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</w:rPr>
              <w:t>心理学类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</w:rPr>
              <w:t>0402、0771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</w:rPr>
              <w:t>、应用心理类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</w:rPr>
              <w:t>0454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</w:rPr>
              <w:t>、精神病与精神卫生学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</w:rPr>
              <w:t>100205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</w:rPr>
              <w:t>、心理健康教育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</w:rPr>
              <w:t>045116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</w:rPr>
              <w:t>专业；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val="en-US" w:eastAsia="zh-CN"/>
              </w:rPr>
              <w:t>中共党员（含预备党员）；限男性（需入住学生宿舍）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</w:rPr>
              <w:t>。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val="en-US" w:eastAsia="zh-CN"/>
              </w:rPr>
              <w:t xml:space="preserve">   </w:t>
            </w:r>
          </w:p>
        </w:tc>
      </w:tr>
      <w:tr w14:paraId="01E74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9" w:type="pct"/>
            <w:noWrap w:val="0"/>
            <w:vAlign w:val="center"/>
          </w:tcPr>
          <w:p w14:paraId="555A3682">
            <w:pPr>
              <w:spacing w:line="400" w:lineRule="exact"/>
              <w:jc w:val="center"/>
              <w:rPr>
                <w:rFonts w:hint="default" w:ascii="仿宋" w:hAnsi="仿宋" w:eastAsia="仿宋" w:cs="仿宋"/>
                <w:sz w:val="28"/>
                <w:szCs w:val="3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val="en-US" w:eastAsia="zh-CN"/>
              </w:rPr>
              <w:t>3</w:t>
            </w:r>
          </w:p>
        </w:tc>
        <w:tc>
          <w:tcPr>
            <w:tcW w:w="604" w:type="pct"/>
            <w:noWrap w:val="0"/>
            <w:vAlign w:val="center"/>
          </w:tcPr>
          <w:p w14:paraId="6840971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36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</w:rPr>
              <w:t>体育艺术学院</w:t>
            </w:r>
          </w:p>
        </w:tc>
        <w:tc>
          <w:tcPr>
            <w:tcW w:w="609" w:type="pct"/>
            <w:noWrap w:val="0"/>
            <w:vAlign w:val="center"/>
          </w:tcPr>
          <w:p w14:paraId="3A19BD5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</w:rPr>
              <w:t>专技岗</w:t>
            </w:r>
          </w:p>
        </w:tc>
        <w:tc>
          <w:tcPr>
            <w:tcW w:w="619" w:type="pct"/>
            <w:noWrap w:val="0"/>
            <w:vAlign w:val="center"/>
          </w:tcPr>
          <w:p w14:paraId="46D7316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36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val="en-US" w:eastAsia="zh-CN"/>
              </w:rPr>
              <w:t>体育专任教师</w:t>
            </w:r>
          </w:p>
        </w:tc>
        <w:tc>
          <w:tcPr>
            <w:tcW w:w="508" w:type="pct"/>
            <w:noWrap w:val="0"/>
            <w:vAlign w:val="center"/>
          </w:tcPr>
          <w:p w14:paraId="6DED487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val="en-US" w:eastAsia="zh-CN"/>
              </w:rPr>
              <w:t>2</w:t>
            </w:r>
          </w:p>
        </w:tc>
        <w:tc>
          <w:tcPr>
            <w:tcW w:w="2258" w:type="pct"/>
            <w:noWrap w:val="0"/>
            <w:vAlign w:val="center"/>
          </w:tcPr>
          <w:p w14:paraId="68F4EC19">
            <w:pPr>
              <w:spacing w:line="400" w:lineRule="exact"/>
              <w:rPr>
                <w:rFonts w:hint="eastAsia" w:ascii="仿宋" w:hAnsi="仿宋" w:eastAsia="仿宋" w:cs="仿宋"/>
                <w:sz w:val="28"/>
                <w:szCs w:val="36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val="en-US" w:eastAsia="zh-CN"/>
              </w:rPr>
              <w:t>研究生学历，硕士及以上学位，硕士专业为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</w:rPr>
              <w:t>体育学（0403）、体育（0452）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sz w:val="28"/>
                <w:szCs w:val="36"/>
                <w:highlight w:val="none"/>
                <w:lang w:val="en-US" w:eastAsia="zh-CN"/>
              </w:rPr>
              <w:t>且本科专业为体育学类（0402）。</w:t>
            </w:r>
          </w:p>
        </w:tc>
      </w:tr>
      <w:tr w14:paraId="1CB44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233" w:type="pct"/>
            <w:gridSpan w:val="4"/>
            <w:noWrap w:val="0"/>
            <w:vAlign w:val="center"/>
          </w:tcPr>
          <w:p w14:paraId="4275E4CB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highlight w:val="none"/>
              </w:rPr>
              <w:t>合计</w:t>
            </w:r>
          </w:p>
        </w:tc>
        <w:tc>
          <w:tcPr>
            <w:tcW w:w="508" w:type="pct"/>
            <w:noWrap w:val="0"/>
            <w:vAlign w:val="center"/>
          </w:tcPr>
          <w:p w14:paraId="5C180DA0">
            <w:pPr>
              <w:spacing w:line="400" w:lineRule="exact"/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highlight w:val="none"/>
                <w:lang w:val="en-US" w:eastAsia="zh-CN"/>
              </w:rPr>
              <w:t>5</w:t>
            </w:r>
          </w:p>
        </w:tc>
        <w:tc>
          <w:tcPr>
            <w:tcW w:w="2258" w:type="pct"/>
            <w:noWrap w:val="0"/>
            <w:vAlign w:val="center"/>
          </w:tcPr>
          <w:p w14:paraId="7E4F9117">
            <w:pPr>
              <w:spacing w:line="400" w:lineRule="exact"/>
              <w:rPr>
                <w:rFonts w:hint="eastAsia" w:ascii="仿宋" w:hAnsi="仿宋" w:eastAsia="仿宋" w:cs="仿宋"/>
                <w:b/>
                <w:bCs/>
                <w:sz w:val="28"/>
                <w:szCs w:val="36"/>
                <w:highlight w:val="none"/>
              </w:rPr>
            </w:pPr>
          </w:p>
        </w:tc>
      </w:tr>
    </w:tbl>
    <w:p w14:paraId="0E274D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C9274D"/>
    <w:rsid w:val="1FB576BB"/>
    <w:rsid w:val="254F010E"/>
    <w:rsid w:val="2F7D4318"/>
    <w:rsid w:val="3C243A82"/>
    <w:rsid w:val="3C430575"/>
    <w:rsid w:val="3F275F2C"/>
    <w:rsid w:val="42E163F2"/>
    <w:rsid w:val="48DF7387"/>
    <w:rsid w:val="4B2877C3"/>
    <w:rsid w:val="4C746529"/>
    <w:rsid w:val="55BD2CEE"/>
    <w:rsid w:val="6EF7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343</Characters>
  <Lines>0</Lines>
  <Paragraphs>0</Paragraphs>
  <TotalTime>12</TotalTime>
  <ScaleCrop>false</ScaleCrop>
  <LinksUpToDate>false</LinksUpToDate>
  <CharactersWithSpaces>346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2026-08-21T01:31:00Z</dcterms:created>
  <dc:creator>Lenovo</dc:creator>
  <cp:lastModifiedBy>echo</cp:lastModifiedBy>
  <dcterms:modified xsi:type="dcterms:W3CDTF">2026-08-25T02:08:10Z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eyJoZGlkIjoiYzdkMjM4NjNkZTY0YTIzZjJjYzFhOTJiZjNkMDg3NGUiLCJ1c2VySWQiOiIyOTA2ODA1ODgifQ==</vt:lpwstr>
  </property>
  <property fmtid="{D5CDD505-2E9C-101B-9397-08002B2CF9AE}" pid="4" name="ICV">
    <vt:lpwstr>3B2DFFFDBEAC4864970E4761D0DB7A64_12</vt:lpwstr>
  </property>
</Properties>
</file>