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pBdr>
          <w:top w:val="single" w:color="E5E5E5" w:sz="6" w:space="1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w w:val="95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w w:val="95"/>
          <w:kern w:val="0"/>
          <w:sz w:val="44"/>
          <w:szCs w:val="44"/>
          <w:lang w:val="en-US" w:eastAsia="zh-CN" w:bidi="ar"/>
        </w:rPr>
        <w:t>武隆区专业救援队队员招聘体能素质测试表</w:t>
      </w:r>
    </w:p>
    <w:bookmarkEnd w:id="0"/>
    <w:tbl>
      <w:tblPr>
        <w:tblStyle w:val="4"/>
        <w:tblW w:w="9079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727"/>
        <w:gridCol w:w="9"/>
        <w:gridCol w:w="725"/>
        <w:gridCol w:w="12"/>
        <w:gridCol w:w="721"/>
        <w:gridCol w:w="16"/>
        <w:gridCol w:w="718"/>
        <w:gridCol w:w="19"/>
        <w:gridCol w:w="714"/>
        <w:gridCol w:w="23"/>
        <w:gridCol w:w="711"/>
        <w:gridCol w:w="25"/>
        <w:gridCol w:w="708"/>
        <w:gridCol w:w="29"/>
        <w:gridCol w:w="705"/>
        <w:gridCol w:w="32"/>
        <w:gridCol w:w="701"/>
        <w:gridCol w:w="36"/>
        <w:gridCol w:w="73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项    目</w:t>
            </w:r>
          </w:p>
        </w:tc>
        <w:tc>
          <w:tcPr>
            <w:tcW w:w="7368" w:type="dxa"/>
            <w:gridSpan w:val="19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体能测试成绩对应分值、测试办法</w:t>
            </w:r>
            <w:r>
              <w:rPr>
                <w:rFonts w:hint="eastAsia" w:eastAsia="黑体"/>
                <w:color w:val="000000"/>
                <w:kern w:val="0"/>
                <w:sz w:val="24"/>
                <w:szCs w:val="24"/>
                <w:lang w:eastAsia="zh-CN"/>
              </w:rPr>
              <w:t>（合计总分</w:t>
            </w:r>
            <w:r>
              <w:rPr>
                <w:rFonts w:hint="default" w:eastAsia="黑体"/>
                <w:color w:val="000000"/>
                <w:kern w:val="0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eastAsia="黑体"/>
                <w:color w:val="000000"/>
                <w:kern w:val="0"/>
                <w:sz w:val="24"/>
                <w:szCs w:val="24"/>
                <w:lang w:val="en-US" w:eastAsia="zh-CN"/>
              </w:rPr>
              <w:t>分，体能测试成绩按照每个单项分值</w:t>
            </w:r>
            <w:r>
              <w:rPr>
                <w:rFonts w:ascii="Times New Roman" w:hAnsi="Times New Roman" w:eastAsia="方正仿宋_GBK" w:cs="Times New Roman"/>
                <w:color w:val="000000"/>
                <w:sz w:val="30"/>
                <w:szCs w:val="30"/>
                <w:highlight w:val="none"/>
              </w:rPr>
              <w:t>×</w:t>
            </w:r>
            <w:r>
              <w:rPr>
                <w:rFonts w:hint="eastAsia" w:eastAsia="黑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黑体"/>
                <w:color w:val="000000"/>
                <w:kern w:val="0"/>
                <w:sz w:val="24"/>
                <w:szCs w:val="24"/>
                <w:lang w:val="en-US" w:eastAsia="zh-CN"/>
              </w:rPr>
              <w:t>25%</w:t>
            </w:r>
            <w:r>
              <w:rPr>
                <w:rFonts w:hint="eastAsia" w:eastAsia="黑体"/>
                <w:color w:val="000000"/>
                <w:kern w:val="0"/>
                <w:sz w:val="24"/>
                <w:szCs w:val="24"/>
                <w:lang w:val="en-US" w:eastAsia="zh-CN"/>
              </w:rPr>
              <w:t>合计计算</w:t>
            </w:r>
            <w:r>
              <w:rPr>
                <w:rFonts w:hint="eastAsia" w:eastAsia="黑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711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hint="eastAsia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hint="eastAsia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eastAsia="楷体_GB2312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spacing w:val="-1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楷体_GB2312"/>
                <w:color w:val="000000"/>
                <w:spacing w:val="-10"/>
                <w:kern w:val="0"/>
                <w:sz w:val="24"/>
                <w:szCs w:val="24"/>
              </w:rPr>
              <w:t>10</w:t>
            </w:r>
            <w:r>
              <w:rPr>
                <w:rFonts w:hint="eastAsia" w:eastAsia="楷体_GB2312"/>
                <w:color w:val="000000"/>
                <w:spacing w:val="-1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eastAsia="楷体_GB2312"/>
                <w:color w:val="000000"/>
                <w:spacing w:val="-10"/>
                <w:kern w:val="0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711" w:type="dxa"/>
            <w:gridSpan w:val="2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1000米跑</w:t>
            </w:r>
          </w:p>
          <w:p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（分、秒）</w:t>
            </w:r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  <w:t>占比25%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color w:val="000000"/>
                <w:sz w:val="24"/>
                <w:szCs w:val="24"/>
              </w:rPr>
              <w:t>4′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color w:val="000000"/>
                <w:sz w:val="24"/>
                <w:szCs w:val="24"/>
              </w:rPr>
              <w:t>5″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color w:val="000000"/>
                <w:sz w:val="24"/>
                <w:szCs w:val="24"/>
              </w:rPr>
              <w:t>4′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40</w:t>
            </w:r>
            <w:r>
              <w:rPr>
                <w:color w:val="000000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color w:val="000000"/>
                <w:sz w:val="24"/>
                <w:szCs w:val="24"/>
              </w:rPr>
              <w:t>4′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color w:val="000000"/>
                <w:sz w:val="24"/>
                <w:szCs w:val="24"/>
              </w:rPr>
              <w:t>5″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color w:val="000000"/>
                <w:sz w:val="24"/>
                <w:szCs w:val="24"/>
              </w:rPr>
              <w:t>4′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30</w:t>
            </w:r>
            <w:r>
              <w:rPr>
                <w:color w:val="000000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color w:val="000000"/>
                <w:sz w:val="24"/>
                <w:szCs w:val="24"/>
              </w:rPr>
              <w:t>4′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color w:val="000000"/>
                <w:sz w:val="24"/>
                <w:szCs w:val="24"/>
              </w:rPr>
              <w:t>5″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color w:val="000000"/>
                <w:sz w:val="24"/>
                <w:szCs w:val="24"/>
              </w:rPr>
              <w:t>4′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color w:val="000000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color w:val="000000"/>
                <w:sz w:val="24"/>
                <w:szCs w:val="24"/>
              </w:rPr>
              <w:t>′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color w:val="000000"/>
                <w:sz w:val="24"/>
                <w:szCs w:val="24"/>
              </w:rPr>
              <w:t>5″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color w:val="000000"/>
                <w:sz w:val="24"/>
                <w:szCs w:val="24"/>
              </w:rPr>
              <w:t>′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color w:val="000000"/>
                <w:sz w:val="24"/>
                <w:szCs w:val="24"/>
              </w:rPr>
              <w:t>0″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color w:val="000000"/>
                <w:sz w:val="24"/>
                <w:szCs w:val="24"/>
              </w:rPr>
              <w:t>′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color w:val="000000"/>
                <w:sz w:val="24"/>
                <w:szCs w:val="24"/>
              </w:rPr>
              <w:t>5″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楷体_GB2312" w:cs="Times New Roman"/>
                <w:color w:val="000000"/>
                <w:spacing w:val="-1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color w:val="000000"/>
                <w:sz w:val="24"/>
                <w:szCs w:val="24"/>
              </w:rPr>
              <w:t>′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color w:val="000000"/>
                <w:sz w:val="24"/>
                <w:szCs w:val="24"/>
              </w:rPr>
              <w:t>0″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711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368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1.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单个或</w:t>
            </w:r>
            <w:r>
              <w:rPr>
                <w:rFonts w:eastAsia="仿宋_GB2312"/>
                <w:color w:val="000000"/>
                <w:sz w:val="24"/>
                <w:szCs w:val="24"/>
              </w:rPr>
              <w:t>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2.在跑道或平地上标出起点线，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应聘人员</w:t>
            </w:r>
            <w:r>
              <w:rPr>
                <w:rFonts w:eastAsia="仿宋_GB2312"/>
                <w:color w:val="000000"/>
                <w:sz w:val="24"/>
                <w:szCs w:val="24"/>
              </w:rPr>
              <w:t>从起点线处听到起跑口令后起跑，完成1000米距离到达终点线，记录时间。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3.考核以完成时间计算成绩。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textAlignment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4.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分值范围内，</w:t>
            </w:r>
            <w:r>
              <w:rPr>
                <w:rFonts w:eastAsia="仿宋_GB2312"/>
                <w:color w:val="000000"/>
                <w:sz w:val="24"/>
                <w:szCs w:val="24"/>
              </w:rPr>
              <w:t>每递减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eastAsia="仿宋_GB2312"/>
                <w:color w:val="000000"/>
                <w:sz w:val="24"/>
                <w:szCs w:val="24"/>
              </w:rPr>
              <w:t>秒增加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eastAsia="仿宋_GB2312"/>
                <w:color w:val="000000"/>
                <w:sz w:val="24"/>
                <w:szCs w:val="24"/>
              </w:rPr>
              <w:t>分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4分0</w:t>
            </w:r>
            <w:r>
              <w:rPr>
                <w:rFonts w:hint="default" w:eastAsia="仿宋_GB2312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秒及以下均记为</w:t>
            </w:r>
            <w:r>
              <w:rPr>
                <w:rFonts w:hint="default" w:eastAsia="仿宋_GB2312"/>
                <w:color w:val="000000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分。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textAlignment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立定跳远</w:t>
            </w:r>
          </w:p>
          <w:p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（米）</w:t>
            </w:r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  <w:t>占比25%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eastAsia="宋体"/>
                <w:color w:val="000000"/>
                <w:kern w:val="0"/>
                <w:sz w:val="24"/>
                <w:szCs w:val="24"/>
                <w:highlight w:val="darkGray"/>
                <w:lang w:eastAsia="zh-CN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2.0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eastAsia="方正仿宋_GBK"/>
                <w:color w:val="000000"/>
                <w:kern w:val="0"/>
                <w:sz w:val="24"/>
                <w:szCs w:val="24"/>
                <w:highlight w:val="darkGray"/>
                <w:lang w:val="en-US" w:eastAsia="zh-CN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val="en-US" w:eastAsia="zh-CN"/>
              </w:rPr>
              <w:t>05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eastAsia="方正仿宋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2.1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eastAsia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left="22" w:leftChars="-77" w:right="-113" w:rightChars="-54" w:hanging="184" w:hangingChars="77"/>
              <w:jc w:val="center"/>
              <w:textAlignment w:val="center"/>
              <w:rPr>
                <w:rFonts w:hint="default" w:eastAsia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eastAsia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eastAsia="方正仿宋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2.3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eastAsia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eastAsia="方正仿宋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2.4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eastAsia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1711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368" w:type="dxa"/>
            <w:gridSpan w:val="19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2.在跑道或平地上标出起跳线，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应聘人员</w:t>
            </w:r>
            <w:r>
              <w:rPr>
                <w:rFonts w:eastAsia="仿宋_GB2312"/>
                <w:color w:val="000000"/>
                <w:sz w:val="24"/>
                <w:szCs w:val="24"/>
              </w:rPr>
              <w:t>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3.考核以完成跳出长度计算成绩。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4.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分值范围内，</w:t>
            </w:r>
            <w:r>
              <w:rPr>
                <w:rFonts w:eastAsia="仿宋_GB2312"/>
                <w:color w:val="000000"/>
                <w:sz w:val="24"/>
                <w:szCs w:val="24"/>
              </w:rPr>
              <w:t>每递增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eastAsia="仿宋_GB2312"/>
                <w:color w:val="000000"/>
                <w:sz w:val="24"/>
                <w:szCs w:val="24"/>
              </w:rPr>
              <w:t>厘米增加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eastAsia="仿宋_GB2312"/>
                <w:color w:val="000000"/>
                <w:sz w:val="24"/>
                <w:szCs w:val="24"/>
              </w:rPr>
              <w:t>分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default" w:eastAsia="仿宋_GB2312"/>
                <w:color w:val="00000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45米及以上记为</w:t>
            </w:r>
            <w:r>
              <w:rPr>
                <w:rFonts w:hint="default" w:eastAsia="仿宋_GB2312"/>
                <w:color w:val="000000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分</w:t>
            </w:r>
            <w:r>
              <w:rPr>
                <w:rFonts w:eastAsia="仿宋_GB2312"/>
                <w:color w:val="000000"/>
                <w:sz w:val="24"/>
                <w:szCs w:val="24"/>
              </w:rPr>
              <w:t>。</w:t>
            </w:r>
          </w:p>
          <w:p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hint="default" w:eastAsia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70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单杠引体向上（次/2分钟）</w:t>
            </w:r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  <w:t>占比25%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color w:val="000000"/>
                <w:kern w:val="0"/>
                <w:sz w:val="24"/>
                <w:szCs w:val="24"/>
                <w:u w:val="none"/>
              </w:rPr>
              <w:t>9</w:t>
            </w: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color w:val="000000"/>
                <w:kern w:val="0"/>
                <w:sz w:val="24"/>
                <w:szCs w:val="24"/>
                <w:u w:val="none"/>
              </w:rPr>
              <w:t>1</w:t>
            </w:r>
            <w:r>
              <w:rPr>
                <w:rFonts w:hint="eastAsia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374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000000"/>
                <w:sz w:val="24"/>
                <w:szCs w:val="24"/>
                <w:u w:val="none"/>
              </w:rPr>
            </w:pPr>
            <w:r>
              <w:rPr>
                <w:rFonts w:eastAsia="仿宋_GB2312"/>
                <w:color w:val="000000"/>
                <w:sz w:val="24"/>
                <w:szCs w:val="24"/>
                <w:u w:val="none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000000"/>
                <w:sz w:val="24"/>
                <w:szCs w:val="24"/>
                <w:u w:val="none"/>
              </w:rPr>
            </w:pPr>
            <w:r>
              <w:rPr>
                <w:rFonts w:eastAsia="仿宋_GB2312"/>
                <w:color w:val="000000"/>
                <w:sz w:val="24"/>
                <w:szCs w:val="24"/>
                <w:u w:val="none"/>
              </w:rPr>
              <w:t>2.按照规定动作要领完成动作。引体时</w:t>
            </w:r>
            <w:r>
              <w:rPr>
                <w:rFonts w:hint="eastAsia" w:eastAsia="仿宋_GB2312"/>
                <w:color w:val="000000"/>
                <w:sz w:val="24"/>
                <w:szCs w:val="24"/>
                <w:u w:val="none"/>
                <w:lang w:val="en-US" w:eastAsia="zh-CN"/>
              </w:rPr>
              <w:t>正握</w:t>
            </w:r>
            <w:r>
              <w:rPr>
                <w:rFonts w:eastAsia="仿宋_GB2312"/>
                <w:color w:val="000000"/>
                <w:sz w:val="24"/>
                <w:szCs w:val="24"/>
                <w:u w:val="none"/>
              </w:rPr>
              <w:t>下颌高于杠面、身体不得借助振浪或摆动、悬垂时双肘关节伸直；脚触及地面或立柱，结束考核。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000000"/>
                <w:sz w:val="24"/>
                <w:szCs w:val="24"/>
                <w:u w:val="none"/>
              </w:rPr>
            </w:pPr>
            <w:r>
              <w:rPr>
                <w:rFonts w:eastAsia="仿宋_GB2312"/>
                <w:color w:val="000000"/>
                <w:sz w:val="24"/>
                <w:szCs w:val="24"/>
                <w:u w:val="none"/>
              </w:rPr>
              <w:t>3.考核以完成次数计算成绩。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eastAsia" w:eastAsia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u w:val="none"/>
                <w:lang w:val="en-US" w:eastAsia="zh-CN"/>
              </w:rPr>
              <w:t>4.分值范围内，每递增1个增加10分，</w:t>
            </w:r>
            <w:r>
              <w:rPr>
                <w:rFonts w:hint="default" w:eastAsia="仿宋_GB2312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  <w:r>
              <w:rPr>
                <w:rFonts w:hint="eastAsia" w:eastAsia="仿宋_GB2312"/>
                <w:color w:val="000000"/>
                <w:sz w:val="24"/>
                <w:szCs w:val="24"/>
                <w:u w:val="none"/>
                <w:lang w:val="en-US" w:eastAsia="zh-CN"/>
              </w:rPr>
              <w:t>个及以上记为</w:t>
            </w:r>
            <w:r>
              <w:rPr>
                <w:rFonts w:hint="default" w:eastAsia="仿宋_GB2312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  <w:r>
              <w:rPr>
                <w:rFonts w:hint="eastAsia" w:eastAsia="仿宋_GB2312"/>
                <w:color w:val="000000"/>
                <w:sz w:val="24"/>
                <w:szCs w:val="24"/>
                <w:u w:val="none"/>
                <w:lang w:val="en-US" w:eastAsia="zh-CN"/>
              </w:rPr>
              <w:t>分。</w:t>
            </w:r>
          </w:p>
          <w:p>
            <w:p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eastAsia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705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  <w:t>俯卧撑</w:t>
            </w:r>
          </w:p>
          <w:p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（</w:t>
            </w:r>
            <w:r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  <w:t>个</w:t>
            </w:r>
            <w:r>
              <w:rPr>
                <w:rFonts w:eastAsia="黑体"/>
                <w:color w:val="000000"/>
                <w:sz w:val="24"/>
                <w:szCs w:val="24"/>
              </w:rPr>
              <w:t>/2分钟）</w:t>
            </w:r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  <w:t>占比25%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773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374" w:type="dxa"/>
            <w:gridSpan w:val="20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 w:cs="Times New Roman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2.按照规定动作要领完成动作。</w:t>
            </w:r>
            <w:r>
              <w:rPr>
                <w:rFonts w:hint="eastAsia" w:eastAsia="仿宋_GB2312" w:cs="Times New Roman"/>
                <w:color w:val="000000"/>
                <w:sz w:val="24"/>
                <w:szCs w:val="24"/>
                <w:lang w:val="en-US" w:eastAsia="zh-CN"/>
              </w:rPr>
              <w:t>俯卧撑时两掌分开撑地，与肩平宽，两脚尖并齐，身体平撑离地，两肘向下弯曲至小于90度，而后恢复直撑为完成一次动作</w:t>
            </w:r>
            <w:r>
              <w:rPr>
                <w:rFonts w:eastAsia="仿宋_GB2312" w:cs="Times New Roman"/>
                <w:color w:val="000000"/>
                <w:sz w:val="24"/>
                <w:szCs w:val="24"/>
              </w:rPr>
              <w:t>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3.考核以完成次数计算成绩。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4.分值范围内，每增加1个增加2分，55个及以上记为</w:t>
            </w:r>
            <w:r>
              <w:rPr>
                <w:rFonts w:hint="default" w:eastAsia="仿宋_GB2312"/>
                <w:color w:val="000000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分。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eastAsia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93E66"/>
    <w:rsid w:val="31B9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2026-09-01T08:44:00Z</dcterms:created>
  <dc:creator>Administrator</dc:creator>
  <cp:lastModifiedBy>Administrator</cp:lastModifiedBy>
  <dcterms:modified xsi:type="dcterms:W3CDTF">2026-09-01T08:45:19Z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