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方正仿宋_GBK" w:hAnsi="宋体" w:eastAsia="方正仿宋_GBK" w:cs="宋体"/>
          <w:b/>
          <w:bCs/>
          <w:w w:val="95"/>
          <w:kern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宋体" w:eastAsia="方正仿宋_GBK" w:cs="宋体"/>
          <w:b/>
          <w:bCs/>
          <w:w w:val="95"/>
          <w:kern w:val="0"/>
          <w:sz w:val="32"/>
          <w:szCs w:val="32"/>
          <w:highlight w:val="none"/>
        </w:rPr>
        <w:t>附件</w:t>
      </w:r>
      <w:r>
        <w:rPr>
          <w:rFonts w:hint="eastAsia" w:ascii="方正仿宋_GBK" w:hAnsi="宋体" w:eastAsia="方正仿宋_GBK" w:cs="宋体"/>
          <w:b/>
          <w:bCs/>
          <w:w w:val="95"/>
          <w:kern w:val="0"/>
          <w:sz w:val="32"/>
          <w:szCs w:val="32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Fonts w:ascii="方正小标宋_GBK" w:hAnsi="Calibri" w:eastAsia="方正小标宋_GBK" w:cs="Times New Roman"/>
          <w:spacing w:val="-13"/>
          <w:sz w:val="44"/>
          <w:szCs w:val="44"/>
          <w:highlight w:val="none"/>
        </w:rPr>
      </w:pPr>
      <w:r>
        <w:rPr>
          <w:rFonts w:hint="eastAsia" w:ascii="方正小标宋_GBK" w:hAnsi="Calibri" w:eastAsia="方正小标宋_GBK" w:cs="Times New Roman"/>
          <w:spacing w:val="-13"/>
          <w:sz w:val="44"/>
          <w:szCs w:val="44"/>
          <w:highlight w:val="none"/>
        </w:rPr>
        <w:t>北京电力交易中心有限公司</w:t>
      </w:r>
      <w:r>
        <w:rPr>
          <w:rFonts w:hint="eastAsia" w:ascii="方正小标宋_GBK" w:hAnsi="Calibri" w:eastAsia="方正小标宋_GBK" w:cs="Times New Roman"/>
          <w:spacing w:val="-13"/>
          <w:sz w:val="44"/>
          <w:szCs w:val="44"/>
          <w:highlight w:val="none"/>
          <w:lang w:val="en-US" w:eastAsia="zh-CN"/>
        </w:rPr>
        <w:t>社会</w:t>
      </w:r>
      <w:r>
        <w:rPr>
          <w:rFonts w:hint="eastAsia" w:ascii="方正小标宋_GBK" w:hAnsi="Calibri" w:eastAsia="方正小标宋_GBK" w:cs="Times New Roman"/>
          <w:spacing w:val="-13"/>
          <w:sz w:val="44"/>
          <w:szCs w:val="44"/>
          <w:highlight w:val="none"/>
        </w:rPr>
        <w:t>招聘资格审查资料清单</w:t>
      </w:r>
    </w:p>
    <w:p>
      <w:pPr>
        <w:adjustRightInd w:val="0"/>
        <w:spacing w:line="58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</w:rPr>
      </w:pPr>
    </w:p>
    <w:p>
      <w:pPr>
        <w:adjustRightInd w:val="0"/>
        <w:spacing w:line="580" w:lineRule="exact"/>
        <w:ind w:firstLine="640" w:firstLineChars="200"/>
        <w:jc w:val="left"/>
        <w:rPr>
          <w:rFonts w:ascii="方正仿宋_GBK" w:hAnsi="方正仿宋_GBK" w:eastAsia="方正仿宋_GBK" w:cs="方正仿宋_GBK"/>
          <w:bCs/>
          <w:sz w:val="44"/>
          <w:szCs w:val="44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</w:rPr>
        <w:t>笔试时须携带如下资格审查相关材料：</w:t>
      </w:r>
    </w:p>
    <w:p>
      <w:pPr>
        <w:adjustRightInd w:val="0"/>
        <w:spacing w:line="580" w:lineRule="exact"/>
        <w:ind w:firstLine="640" w:firstLineChars="200"/>
        <w:jc w:val="left"/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</w:rPr>
        <w:t>1.招聘平台下载的纸质报名表；</w:t>
      </w:r>
    </w:p>
    <w:p>
      <w:pPr>
        <w:widowControl/>
        <w:shd w:val="clear" w:color="auto" w:fill="FFFFFF"/>
        <w:snapToGrid w:val="0"/>
        <w:spacing w:line="580" w:lineRule="exact"/>
        <w:ind w:firstLine="640"/>
        <w:jc w:val="left"/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</w:rPr>
        <w:t>2.本人二代身份证原件及正反面复印件；</w:t>
      </w:r>
    </w:p>
    <w:p>
      <w:pPr>
        <w:widowControl/>
        <w:shd w:val="clear" w:color="auto" w:fill="FFFFFF"/>
        <w:snapToGrid w:val="0"/>
        <w:spacing w:line="580" w:lineRule="exact"/>
        <w:ind w:firstLine="640"/>
        <w:jc w:val="left"/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</w:rPr>
        <w:t>3.博士研究生加带硕士、本科学历毕业证、学位证；硕士研究生加带本科学历毕业证、学位证等原件及复印件；</w:t>
      </w:r>
    </w:p>
    <w:p>
      <w:pPr>
        <w:widowControl/>
        <w:shd w:val="clear" w:color="auto" w:fill="FFFFFF"/>
        <w:snapToGrid w:val="0"/>
        <w:spacing w:line="580" w:lineRule="exact"/>
        <w:ind w:firstLine="640"/>
        <w:jc w:val="left"/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</w:rPr>
        <w:t>4.相关专业技术职称、职业资格证书原件及复印件；</w:t>
      </w:r>
    </w:p>
    <w:p>
      <w:pPr>
        <w:widowControl/>
        <w:shd w:val="clear" w:color="auto" w:fill="FFFFFF"/>
        <w:snapToGrid w:val="0"/>
        <w:spacing w:line="580" w:lineRule="exact"/>
        <w:ind w:firstLine="640"/>
        <w:jc w:val="left"/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</w:rPr>
        <w:t>5.工作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  <w:lang w:val="en-US" w:eastAsia="zh-CN"/>
        </w:rPr>
        <w:t>履历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</w:rPr>
        <w:t>、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</w:rPr>
        <w:t>业绩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  <w:lang w:val="en-US" w:eastAsia="zh-CN"/>
        </w:rPr>
        <w:t>、荣誉表彰奖励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</w:rPr>
        <w:t>等相关证明材料。</w:t>
      </w:r>
    </w:p>
    <w:p>
      <w:pPr>
        <w:pStyle w:val="2"/>
        <w:rPr>
          <w:highlight w:val="none"/>
        </w:rPr>
      </w:pPr>
    </w:p>
    <w:p>
      <w:pPr>
        <w:pStyle w:val="2"/>
        <w:rPr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A238AC"/>
    <w:rsid w:val="06A2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qFormat/>
    <w:uiPriority w:val="0"/>
    <w:pPr>
      <w:spacing w:before="240" w:after="60"/>
      <w:outlineLvl w:val="0"/>
    </w:pPr>
    <w:rPr>
      <w:rFonts w:ascii="Arial" w:hAnsi="Arial" w:eastAsia="宋体" w:cs="Times New Roman"/>
      <w:b/>
      <w:kern w:val="2"/>
      <w:sz w:val="32"/>
      <w:szCs w:val="24"/>
    </w:rPr>
  </w:style>
  <w:style w:type="paragraph" w:styleId="3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2026-09-04T01:15:00Z</dcterms:created>
  <dc:creator>Administrator</dc:creator>
  <cp:lastModifiedBy>Administrator</cp:lastModifiedBy>
  <dcterms:modified xsi:type="dcterms:W3CDTF">2026-09-04T01:19:09Z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3AE07C4C6CC34771B7018AE1BADE4B63</vt:lpwstr>
  </property>
</Properties>
</file>