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DACD045-1174-40A9-9121-0C3EAD3DD939}">
  <ds:schemaRefs/>
</ds:datastoreItem>
</file>

<file path=docProps\app.xml><?xml version="1.0" encoding="utf-8"?>
<Properties xmlns="http://schemas.openxmlformats.org/officeDocument/2006/extended-properties" xmlns:vt="http://schemas.openxmlformats.org/officeDocument/2006/docPropsVTypes">
  <Template>Normal.dotm</Template>
  <Pages>9</Pages>
  <Words>616</Words>
  <Characters>677</Characters>
  <Lines>22</Lines>
  <Paragraphs>6</Paragraphs>
  <TotalTime>2</TotalTime>
  <ScaleCrop>false</ScaleCrop>
  <LinksUpToDate>false</LinksUpToDate>
  <CharactersWithSpaces>700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2023-11-30T18:50:00Z</dcterms:created>
  <dc:creator>puret</dc:creator>
  <cp:lastModifiedBy>高梓平</cp:lastModifiedBy>
  <dcterms:modified xsi:type="dcterms:W3CDTF">2026-03-25T08:10:33Z</dcterms:modified>
  <cp:revision>343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53F51D2D5E2A47CFA372A09E5517E71F_13</vt:lpwstr>
  </property>
  <property fmtid="{D5CDD505-2E9C-101B-9397-08002B2CF9AE}" pid="4" name="KSOTemplateDocerSaveRecord">
    <vt:lpwstr>eyJoZGlkIjoiY2U2MTIwNzNhODY2MWE0OTk4MzNlNjY0MGZjNGVlNDMiLCJ1c2VySWQiOiIyODkyMTc5OTMifQ==</vt:lpwstr>
  </property>
  <property fmtid="{5B77E7CE-EC58-BC6A-FAE8-886BEB80DBEB}" pid="5" name="5B77E7CEEC58BC6AFAE8886BEB80DBEB">
    <vt:lpwstr>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</vt:lpwstr>
  </property>
</Properti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DA3F6">
      <w:pPr>
        <w:spacing w:line="360" w:lineRule="auto"/>
        <w:jc w:val="center"/>
        <w:rPr>
          <w:rFonts w:hint="eastAsia" w:ascii="宋体" w:hAnsi="宋体" w:cs="宋体"/>
          <w:sz w:val="44"/>
        </w:rPr>
      </w:pPr>
    </w:p>
    <w:p w14:paraId="5777EA4F">
      <w:pPr>
        <w:spacing w:line="360" w:lineRule="auto"/>
        <w:jc w:val="center"/>
        <w:rPr>
          <w:rFonts w:hint="eastAsia" w:ascii="宋体" w:hAnsi="宋体" w:cs="宋体"/>
          <w:b/>
          <w:bCs/>
          <w:color w:val="000000"/>
          <w:kern w:val="0"/>
          <w:sz w:val="28"/>
          <w:szCs w:val="28"/>
          <w:lang w:bidi="ar"/>
        </w:rPr>
      </w:pPr>
    </w:p>
    <w:p w14:paraId="2E64BFA7">
      <w:pPr>
        <w:spacing w:line="360" w:lineRule="auto"/>
        <w:jc w:val="center"/>
        <w:rPr>
          <w:rFonts w:hint="eastAsia" w:ascii="宋体" w:hAnsi="宋体" w:cs="宋体"/>
          <w:b/>
          <w:bCs/>
          <w:color w:val="000000"/>
          <w:kern w:val="0"/>
          <w:sz w:val="28"/>
          <w:szCs w:val="28"/>
          <w:lang w:bidi="ar"/>
        </w:rPr>
      </w:pPr>
    </w:p>
    <w:p w14:paraId="6A19332C">
      <w:pPr>
        <w:spacing w:line="360" w:lineRule="auto"/>
        <w:jc w:val="center"/>
        <w:rPr>
          <w:rFonts w:hint="eastAsia" w:ascii="宋体" w:hAnsi="宋体" w:cs="宋体"/>
          <w:b/>
          <w:bCs/>
          <w:sz w:val="44"/>
        </w:rPr>
      </w:pPr>
    </w:p>
    <w:p w14:paraId="63CD0017">
      <w:pPr>
        <w:spacing w:line="360" w:lineRule="auto"/>
        <w:jc w:val="center"/>
        <w:rPr>
          <w:rFonts w:hint="eastAsia" w:ascii="宋体" w:hAnsi="宋体" w:cs="宋体"/>
          <w:b/>
          <w:bCs/>
          <w:sz w:val="44"/>
        </w:rPr>
      </w:pPr>
    </w:p>
    <w:p w14:paraId="4A895BC7">
      <w:pPr>
        <w:spacing w:line="360" w:lineRule="auto"/>
        <w:jc w:val="center"/>
        <w:rPr>
          <w:rFonts w:hint="eastAsia" w:ascii="宋体" w:hAnsi="宋体" w:cs="宋体"/>
          <w:b/>
          <w:bCs/>
          <w:sz w:val="44"/>
        </w:rPr>
      </w:pPr>
    </w:p>
    <w:p w14:paraId="1292D0F0">
      <w:pPr>
        <w:spacing w:line="360" w:lineRule="auto"/>
        <w:jc w:val="center"/>
        <w:rPr>
          <w:rFonts w:hint="eastAsia" w:ascii="宋体" w:hAnsi="宋体" w:cs="宋体"/>
          <w:b/>
          <w:bCs/>
          <w:sz w:val="44"/>
        </w:rPr>
      </w:pPr>
    </w:p>
    <w:p w14:paraId="25665364">
      <w:pPr>
        <w:spacing w:line="360" w:lineRule="auto"/>
        <w:jc w:val="center"/>
        <w:rPr>
          <w:rFonts w:hint="eastAsia" w:ascii="宋体" w:hAnsi="宋体" w:cs="宋体"/>
          <w:b/>
          <w:bCs/>
          <w:sz w:val="48"/>
          <w:szCs w:val="28"/>
        </w:rPr>
      </w:pPr>
      <w:r>
        <w:rPr>
          <w:rFonts w:hint="eastAsia" w:ascii="宋体" w:hAnsi="宋体" w:cs="宋体"/>
          <w:b/>
          <w:bCs/>
          <w:sz w:val="48"/>
          <w:szCs w:val="28"/>
        </w:rPr>
        <w:t>新疆人才365</w:t>
      </w:r>
    </w:p>
    <w:p w14:paraId="6199F2C0">
      <w:pPr>
        <w:spacing w:line="360" w:lineRule="auto"/>
        <w:jc w:val="center"/>
        <w:rPr>
          <w:rFonts w:hint="eastAsia" w:ascii="宋体" w:hAnsi="宋体" w:cs="宋体"/>
          <w:b/>
          <w:bCs/>
          <w:sz w:val="48"/>
          <w:szCs w:val="28"/>
        </w:rPr>
      </w:pPr>
      <w:r>
        <w:rPr>
          <w:rFonts w:ascii="宋体" w:hAnsi="宋体" w:cs="宋体"/>
          <w:b/>
          <w:bCs/>
          <w:sz w:val="48"/>
          <w:szCs w:val="28"/>
        </w:rPr>
        <w:t>事业单位编外人员招聘系统</w:t>
      </w:r>
    </w:p>
    <w:p w14:paraId="6A029E44">
      <w:pPr>
        <w:spacing w:line="360" w:lineRule="auto"/>
        <w:jc w:val="center"/>
        <w:rPr>
          <w:rFonts w:hint="eastAsia" w:ascii="宋体" w:hAnsi="宋体" w:cs="宋体"/>
          <w:b/>
          <w:bCs/>
          <w:sz w:val="48"/>
          <w:szCs w:val="28"/>
        </w:rPr>
      </w:pPr>
      <w:r>
        <w:rPr>
          <w:rFonts w:hint="eastAsia" w:ascii="宋体" w:hAnsi="宋体" w:cs="宋体"/>
          <w:b/>
          <w:bCs/>
          <w:sz w:val="48"/>
          <w:szCs w:val="28"/>
        </w:rPr>
        <w:t>操作手册</w:t>
      </w:r>
    </w:p>
    <w:p w14:paraId="017E93D6">
      <w:pPr>
        <w:spacing w:line="360" w:lineRule="auto"/>
        <w:jc w:val="center"/>
        <w:rPr>
          <w:rFonts w:hint="eastAsia" w:ascii="宋体" w:hAnsi="宋体" w:cs="宋体"/>
          <w:sz w:val="44"/>
        </w:rPr>
      </w:pPr>
    </w:p>
    <w:p w14:paraId="6FFA3941">
      <w:pPr>
        <w:spacing w:line="360" w:lineRule="auto"/>
        <w:jc w:val="center"/>
        <w:rPr>
          <w:rFonts w:hint="eastAsia" w:ascii="宋体" w:hAnsi="宋体" w:cs="宋体"/>
          <w:sz w:val="44"/>
        </w:rPr>
      </w:pPr>
    </w:p>
    <w:p w14:paraId="6D735B83">
      <w:pPr>
        <w:spacing w:line="360" w:lineRule="auto"/>
        <w:jc w:val="center"/>
        <w:rPr>
          <w:rFonts w:hint="eastAsia" w:ascii="宋体" w:hAnsi="宋体" w:cs="宋体"/>
          <w:sz w:val="44"/>
        </w:rPr>
      </w:pPr>
    </w:p>
    <w:p w14:paraId="7D8AA15A">
      <w:pPr>
        <w:spacing w:line="360" w:lineRule="auto"/>
        <w:jc w:val="center"/>
        <w:rPr>
          <w:rFonts w:hint="eastAsia" w:ascii="宋体" w:hAnsi="宋体" w:cs="宋体"/>
          <w:sz w:val="44"/>
        </w:rPr>
      </w:pPr>
    </w:p>
    <w:p w14:paraId="4A5D0822">
      <w:pPr>
        <w:spacing w:line="360" w:lineRule="auto"/>
        <w:jc w:val="center"/>
        <w:rPr>
          <w:rFonts w:hint="eastAsia" w:ascii="宋体" w:hAnsi="宋体" w:cs="宋体"/>
          <w:sz w:val="44"/>
        </w:rPr>
      </w:pPr>
    </w:p>
    <w:p w14:paraId="6E0DE5BA">
      <w:pPr>
        <w:spacing w:line="360" w:lineRule="auto"/>
        <w:jc w:val="center"/>
        <w:rPr>
          <w:rFonts w:hint="eastAsia" w:ascii="宋体" w:hAnsi="宋体" w:cs="宋体"/>
          <w:sz w:val="44"/>
        </w:rPr>
      </w:pPr>
    </w:p>
    <w:p w14:paraId="2633078F">
      <w:pPr>
        <w:spacing w:line="360" w:lineRule="auto"/>
        <w:rPr>
          <w:rFonts w:hint="eastAsia" w:ascii="宋体" w:hAnsi="宋体" w:cs="宋体"/>
          <w:sz w:val="32"/>
          <w:szCs w:val="20"/>
        </w:rPr>
      </w:pPr>
    </w:p>
    <w:p w14:paraId="0EB5BD83">
      <w:pPr>
        <w:spacing w:line="360" w:lineRule="auto"/>
        <w:rPr>
          <w:rFonts w:hint="eastAsia" w:ascii="宋体" w:hAnsi="宋体" w:cs="宋体"/>
          <w:sz w:val="32"/>
          <w:szCs w:val="20"/>
        </w:rPr>
      </w:pPr>
    </w:p>
    <w:p w14:paraId="6D3405C8">
      <w:pPr>
        <w:spacing w:line="360" w:lineRule="auto"/>
        <w:rPr>
          <w:rFonts w:hint="eastAsia" w:ascii="宋体" w:hAnsi="宋体" w:cs="宋体"/>
          <w:sz w:val="32"/>
          <w:szCs w:val="20"/>
        </w:rPr>
      </w:pPr>
    </w:p>
    <w:p w14:paraId="7FCEB686">
      <w:pPr>
        <w:spacing w:line="360" w:lineRule="auto"/>
        <w:rPr>
          <w:rFonts w:hint="eastAsia" w:ascii="宋体" w:hAnsi="宋体" w:cs="宋体"/>
          <w:sz w:val="32"/>
          <w:szCs w:val="20"/>
        </w:rPr>
      </w:pPr>
    </w:p>
    <w:p w14:paraId="383D3009">
      <w:pPr>
        <w:spacing w:line="360" w:lineRule="auto"/>
        <w:rPr>
          <w:rFonts w:hint="eastAsia" w:ascii="宋体" w:hAnsi="宋体" w:cs="宋体"/>
          <w:sz w:val="32"/>
          <w:szCs w:val="20"/>
        </w:rPr>
      </w:pPr>
    </w:p>
    <w:p w14:paraId="1E689EC4">
      <w:pPr>
        <w:spacing w:line="360" w:lineRule="auto"/>
        <w:jc w:val="center"/>
        <w:rPr>
          <w:rFonts w:hint="eastAsia" w:ascii="宋体" w:hAnsi="宋体" w:cs="宋体"/>
          <w:sz w:val="28"/>
          <w:szCs w:val="18"/>
        </w:rPr>
      </w:pPr>
      <w:r>
        <w:rPr>
          <w:rFonts w:hint="eastAsia" w:ascii="宋体" w:hAnsi="宋体" w:cs="宋体"/>
          <w:sz w:val="28"/>
          <w:szCs w:val="18"/>
        </w:rPr>
        <w:t>202</w:t>
      </w:r>
      <w:r>
        <w:rPr>
          <w:rFonts w:hint="eastAsia" w:ascii="宋体" w:hAnsi="宋体" w:cs="宋体"/>
          <w:sz w:val="28"/>
          <w:szCs w:val="18"/>
          <w:lang w:val="en-US" w:eastAsia="zh-CN"/>
        </w:rPr>
        <w:t>6</w:t>
      </w:r>
      <w:r>
        <w:rPr>
          <w:rFonts w:hint="eastAsia" w:ascii="宋体" w:hAnsi="宋体" w:cs="宋体"/>
          <w:sz w:val="28"/>
          <w:szCs w:val="18"/>
        </w:rPr>
        <w:t>年</w:t>
      </w:r>
      <w:r>
        <w:rPr>
          <w:rFonts w:hint="eastAsia" w:ascii="宋体" w:hAnsi="宋体" w:cs="宋体"/>
          <w:sz w:val="28"/>
          <w:szCs w:val="18"/>
          <w:lang w:val="en-US" w:eastAsia="zh-CN"/>
        </w:rPr>
        <w:t>3</w:t>
      </w:r>
      <w:bookmarkStart w:id="90" w:name="_GoBack"/>
      <w:bookmarkEnd w:id="90"/>
      <w:r>
        <w:rPr>
          <w:rFonts w:hint="eastAsia" w:ascii="宋体" w:hAnsi="宋体" w:cs="宋体"/>
          <w:sz w:val="28"/>
          <w:szCs w:val="18"/>
        </w:rPr>
        <w:t>月</w:t>
      </w:r>
    </w:p>
    <w:p w14:paraId="2E9F8259">
      <w:pPr>
        <w:spacing w:line="360" w:lineRule="auto"/>
        <w:rPr>
          <w:rFonts w:hint="eastAsia" w:ascii="宋体" w:hAnsi="宋体" w:cs="宋体"/>
        </w:rPr>
      </w:pPr>
    </w:p>
    <w:p w14:paraId="38584C33">
      <w:pPr>
        <w:spacing w:line="360" w:lineRule="auto"/>
        <w:jc w:val="left"/>
        <w:rPr>
          <w:rFonts w:hint="eastAsia" w:ascii="宋体" w:hAnsi="宋体" w:cs="宋体"/>
          <w:sz w:val="32"/>
          <w:szCs w:val="20"/>
        </w:rPr>
      </w:pPr>
    </w:p>
    <w:p w14:paraId="2E701F63">
      <w:pPr>
        <w:spacing w:line="360" w:lineRule="auto"/>
        <w:jc w:val="left"/>
        <w:rPr>
          <w:rFonts w:hint="eastAsia" w:ascii="宋体" w:hAnsi="宋体" w:cs="宋体"/>
          <w:sz w:val="32"/>
          <w:szCs w:val="20"/>
        </w:rPr>
      </w:pPr>
    </w:p>
    <w:p w14:paraId="1E70F128">
      <w:pPr>
        <w:spacing w:line="360" w:lineRule="auto"/>
        <w:jc w:val="center"/>
        <w:rPr>
          <w:rFonts w:hint="eastAsia" w:ascii="宋体" w:hAnsi="宋体" w:cs="宋体"/>
          <w:b/>
          <w:bCs/>
          <w:sz w:val="32"/>
          <w:szCs w:val="40"/>
        </w:rPr>
      </w:pPr>
      <w:r>
        <w:rPr>
          <w:rFonts w:hint="eastAsia" w:ascii="宋体" w:hAnsi="宋体" w:cs="宋体"/>
          <w:b/>
          <w:bCs/>
          <w:sz w:val="32"/>
          <w:szCs w:val="40"/>
        </w:rPr>
        <w:t>目  录</w:t>
      </w:r>
    </w:p>
    <w:p w14:paraId="088C0715">
      <w:pPr>
        <w:pStyle w:val="13"/>
        <w:tabs>
          <w:tab w:val="right" w:leader="dot" w:pos="8306"/>
        </w:tabs>
      </w:pPr>
      <w:r>
        <w:rPr>
          <w:rFonts w:hint="eastAsia" w:ascii="宋体" w:hAnsi="宋体" w:cs="宋体"/>
          <w:sz w:val="40"/>
          <w:szCs w:val="40"/>
        </w:rPr>
        <w:fldChar w:fldCharType="begin"/>
      </w:r>
      <w:r>
        <w:rPr>
          <w:rFonts w:hint="eastAsia" w:ascii="宋体" w:hAnsi="宋体" w:cs="宋体"/>
          <w:sz w:val="40"/>
          <w:szCs w:val="40"/>
        </w:rPr>
        <w:instrText xml:space="preserve"> TOC \o "1-5" \h \z \u </w:instrText>
      </w:r>
      <w:r>
        <w:rPr>
          <w:rFonts w:hint="eastAsia" w:ascii="宋体" w:hAnsi="宋体" w:cs="宋体"/>
          <w:sz w:val="40"/>
          <w:szCs w:val="40"/>
        </w:rPr>
        <w:fldChar w:fldCharType="separate"/>
      </w:r>
      <w:r>
        <w:rPr>
          <w:rFonts w:hint="eastAsia" w:ascii="宋体" w:hAnsi="宋体" w:cs="宋体"/>
          <w:szCs w:val="40"/>
        </w:rPr>
        <w:fldChar w:fldCharType="begin"/>
      </w:r>
      <w:r>
        <w:rPr>
          <w:rFonts w:hint="eastAsia" w:ascii="宋体" w:hAnsi="宋体" w:cs="宋体"/>
          <w:szCs w:val="40"/>
        </w:rPr>
        <w:instrText xml:space="preserve"> HYPERLINK \l _Toc26722 </w:instrText>
      </w:r>
      <w:r>
        <w:rPr>
          <w:rFonts w:hint="eastAsia" w:ascii="宋体" w:hAnsi="宋体" w:cs="宋体"/>
          <w:szCs w:val="40"/>
        </w:rPr>
        <w:fldChar w:fldCharType="separate"/>
      </w:r>
      <w:r>
        <w:rPr>
          <w:rFonts w:hint="eastAsia" w:ascii="宋体" w:hAnsi="宋体" w:cs="宋体"/>
        </w:rPr>
        <w:t>1、 环境要求</w:t>
      </w:r>
      <w:r>
        <w:tab/>
      </w:r>
      <w:r>
        <w:fldChar w:fldCharType="begin"/>
      </w:r>
      <w:r>
        <w:instrText xml:space="preserve"> PAGEREF _Toc26722 \h </w:instrText>
      </w:r>
      <w:r>
        <w:fldChar w:fldCharType="separate"/>
      </w:r>
      <w:r>
        <w:t>2</w:t>
      </w:r>
      <w:r>
        <w:fldChar w:fldCharType="end"/>
      </w:r>
      <w:r>
        <w:rPr>
          <w:rFonts w:hint="eastAsia" w:ascii="宋体" w:hAnsi="宋体" w:cs="宋体"/>
          <w:szCs w:val="40"/>
        </w:rPr>
        <w:fldChar w:fldCharType="end"/>
      </w:r>
    </w:p>
    <w:p w14:paraId="2A681951">
      <w:pPr>
        <w:pStyle w:val="13"/>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_Toc16424 </w:instrText>
      </w:r>
      <w:r>
        <w:rPr>
          <w:rFonts w:hint="eastAsia" w:ascii="宋体" w:hAnsi="宋体" w:cs="宋体"/>
          <w:szCs w:val="40"/>
        </w:rPr>
        <w:fldChar w:fldCharType="separate"/>
      </w:r>
      <w:r>
        <w:rPr>
          <w:rFonts w:hint="eastAsia" w:ascii="宋体" w:hAnsi="宋体" w:cs="宋体"/>
        </w:rPr>
        <w:t>2、 操作步骤说明</w:t>
      </w:r>
      <w:r>
        <w:tab/>
      </w:r>
      <w:r>
        <w:fldChar w:fldCharType="begin"/>
      </w:r>
      <w:r>
        <w:instrText xml:space="preserve"> PAGEREF _Toc16424 \h </w:instrText>
      </w:r>
      <w:r>
        <w:fldChar w:fldCharType="separate"/>
      </w:r>
      <w:r>
        <w:t>3</w:t>
      </w:r>
      <w:r>
        <w:fldChar w:fldCharType="end"/>
      </w:r>
      <w:r>
        <w:rPr>
          <w:rFonts w:hint="eastAsia" w:ascii="宋体" w:hAnsi="宋体" w:cs="宋体"/>
          <w:szCs w:val="40"/>
        </w:rPr>
        <w:fldChar w:fldCharType="end"/>
      </w:r>
    </w:p>
    <w:p w14:paraId="6BD7F3C6">
      <w:pPr>
        <w:pStyle w:val="8"/>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_Toc10808 </w:instrText>
      </w:r>
      <w:r>
        <w:rPr>
          <w:rFonts w:hint="eastAsia" w:ascii="宋体" w:hAnsi="宋体" w:cs="宋体"/>
          <w:szCs w:val="40"/>
        </w:rPr>
        <w:fldChar w:fldCharType="separate"/>
      </w:r>
      <w:r>
        <w:rPr>
          <w:rFonts w:hint="default" w:ascii="宋体" w:hAnsi="宋体" w:cs="宋体"/>
          <w:szCs w:val="24"/>
        </w:rPr>
        <w:t xml:space="preserve">2.1. </w:t>
      </w:r>
      <w:r>
        <w:rPr>
          <w:rFonts w:hint="eastAsia" w:ascii="宋体" w:hAnsi="宋体" w:cs="宋体"/>
          <w:szCs w:val="24"/>
        </w:rPr>
        <w:t>用户角色</w:t>
      </w:r>
      <w:r>
        <w:tab/>
      </w:r>
      <w:r>
        <w:fldChar w:fldCharType="begin"/>
      </w:r>
      <w:r>
        <w:instrText xml:space="preserve"> PAGEREF _Toc10808 \h </w:instrText>
      </w:r>
      <w:r>
        <w:fldChar w:fldCharType="separate"/>
      </w:r>
      <w:r>
        <w:t>3</w:t>
      </w:r>
      <w:r>
        <w:fldChar w:fldCharType="end"/>
      </w:r>
      <w:r>
        <w:rPr>
          <w:rFonts w:hint="eastAsia" w:ascii="宋体" w:hAnsi="宋体" w:cs="宋体"/>
          <w:szCs w:val="40"/>
        </w:rPr>
        <w:fldChar w:fldCharType="end"/>
      </w:r>
    </w:p>
    <w:p w14:paraId="02218D5A">
      <w:pPr>
        <w:pStyle w:val="12"/>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_Toc25553 </w:instrText>
      </w:r>
      <w:r>
        <w:rPr>
          <w:rFonts w:hint="eastAsia" w:ascii="宋体" w:hAnsi="宋体" w:cs="宋体"/>
          <w:szCs w:val="40"/>
        </w:rPr>
        <w:fldChar w:fldCharType="separate"/>
      </w:r>
      <w:r>
        <w:rPr>
          <w:rFonts w:hint="default" w:ascii="宋体" w:hAnsi="宋体" w:eastAsia="宋体"/>
          <w:bCs/>
          <w:szCs w:val="24"/>
        </w:rPr>
        <w:t xml:space="preserve">2.1.1. </w:t>
      </w:r>
      <w:r>
        <w:rPr>
          <w:rFonts w:hint="eastAsia" w:ascii="宋体" w:hAnsi="宋体" w:eastAsia="宋体"/>
          <w:szCs w:val="24"/>
        </w:rPr>
        <w:t>用户注册</w:t>
      </w:r>
      <w:r>
        <w:tab/>
      </w:r>
      <w:r>
        <w:fldChar w:fldCharType="begin"/>
      </w:r>
      <w:r>
        <w:instrText xml:space="preserve"> PAGEREF _Toc25553 \h </w:instrText>
      </w:r>
      <w:r>
        <w:fldChar w:fldCharType="separate"/>
      </w:r>
      <w:r>
        <w:t>3</w:t>
      </w:r>
      <w:r>
        <w:fldChar w:fldCharType="end"/>
      </w:r>
      <w:r>
        <w:rPr>
          <w:rFonts w:hint="eastAsia" w:ascii="宋体" w:hAnsi="宋体" w:cs="宋体"/>
          <w:szCs w:val="40"/>
        </w:rPr>
        <w:fldChar w:fldCharType="end"/>
      </w:r>
    </w:p>
    <w:p w14:paraId="341753BB">
      <w:pPr>
        <w:pStyle w:val="12"/>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_Toc11225 </w:instrText>
      </w:r>
      <w:r>
        <w:rPr>
          <w:rFonts w:hint="eastAsia" w:ascii="宋体" w:hAnsi="宋体" w:cs="宋体"/>
          <w:szCs w:val="40"/>
        </w:rPr>
        <w:fldChar w:fldCharType="separate"/>
      </w:r>
      <w:r>
        <w:rPr>
          <w:rFonts w:hint="default" w:ascii="宋体" w:hAnsi="宋体" w:eastAsia="宋体"/>
          <w:bCs/>
          <w:szCs w:val="24"/>
        </w:rPr>
        <w:t xml:space="preserve">2.1.2. </w:t>
      </w:r>
      <w:r>
        <w:rPr>
          <w:rFonts w:hint="eastAsia" w:ascii="宋体" w:hAnsi="宋体" w:eastAsia="宋体"/>
          <w:szCs w:val="24"/>
        </w:rPr>
        <w:t>用户登录</w:t>
      </w:r>
      <w:r>
        <w:tab/>
      </w:r>
      <w:r>
        <w:fldChar w:fldCharType="begin"/>
      </w:r>
      <w:r>
        <w:instrText xml:space="preserve"> PAGEREF _Toc11225 \h </w:instrText>
      </w:r>
      <w:r>
        <w:fldChar w:fldCharType="separate"/>
      </w:r>
      <w:r>
        <w:t>5</w:t>
      </w:r>
      <w:r>
        <w:fldChar w:fldCharType="end"/>
      </w:r>
      <w:r>
        <w:rPr>
          <w:rFonts w:hint="eastAsia" w:ascii="宋体" w:hAnsi="宋体" w:cs="宋体"/>
          <w:szCs w:val="40"/>
        </w:rPr>
        <w:fldChar w:fldCharType="end"/>
      </w:r>
    </w:p>
    <w:p w14:paraId="5CAE0FB2">
      <w:pPr>
        <w:pStyle w:val="12"/>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_Toc8374 </w:instrText>
      </w:r>
      <w:r>
        <w:rPr>
          <w:rFonts w:hint="eastAsia" w:ascii="宋体" w:hAnsi="宋体" w:cs="宋体"/>
          <w:szCs w:val="40"/>
        </w:rPr>
        <w:fldChar w:fldCharType="separate"/>
      </w:r>
      <w:r>
        <w:rPr>
          <w:rFonts w:hint="default" w:ascii="宋体" w:hAnsi="宋体" w:eastAsia="宋体"/>
          <w:bCs/>
          <w:szCs w:val="24"/>
        </w:rPr>
        <w:t xml:space="preserve">2.1.3. </w:t>
      </w:r>
      <w:r>
        <w:rPr>
          <w:rFonts w:hint="eastAsia" w:ascii="宋体" w:hAnsi="宋体" w:eastAsia="宋体"/>
          <w:szCs w:val="24"/>
          <w:lang w:val="en-US" w:eastAsia="zh-CN"/>
        </w:rPr>
        <w:t>报名</w:t>
      </w:r>
      <w:r>
        <w:tab/>
      </w:r>
      <w:r>
        <w:fldChar w:fldCharType="begin"/>
      </w:r>
      <w:r>
        <w:instrText xml:space="preserve"> PAGEREF _Toc8374 \h </w:instrText>
      </w:r>
      <w:r>
        <w:fldChar w:fldCharType="separate"/>
      </w:r>
      <w:r>
        <w:t>5</w:t>
      </w:r>
      <w:r>
        <w:fldChar w:fldCharType="end"/>
      </w:r>
      <w:r>
        <w:rPr>
          <w:rFonts w:hint="eastAsia" w:ascii="宋体" w:hAnsi="宋体" w:cs="宋体"/>
          <w:szCs w:val="40"/>
        </w:rPr>
        <w:fldChar w:fldCharType="end"/>
      </w:r>
    </w:p>
    <w:p w14:paraId="75700E1A">
      <w:pPr>
        <w:pStyle w:val="7"/>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_Toc6387 </w:instrText>
      </w:r>
      <w:r>
        <w:rPr>
          <w:rFonts w:hint="eastAsia" w:ascii="宋体" w:hAnsi="宋体" w:cs="宋体"/>
          <w:szCs w:val="40"/>
        </w:rPr>
        <w:fldChar w:fldCharType="separate"/>
      </w:r>
      <w:r>
        <w:rPr>
          <w:rFonts w:ascii="宋体" w:hAnsi="宋体" w:eastAsia="宋体"/>
          <w:bCs w:val="0"/>
        </w:rPr>
        <w:t xml:space="preserve">2.1.3.1. </w:t>
      </w:r>
      <w:r>
        <w:rPr>
          <w:rFonts w:hint="eastAsia"/>
        </w:rPr>
        <w:t>岗位报名</w:t>
      </w:r>
      <w:r>
        <w:tab/>
      </w:r>
      <w:r>
        <w:fldChar w:fldCharType="begin"/>
      </w:r>
      <w:r>
        <w:instrText xml:space="preserve"> PAGEREF _Toc6387 \h </w:instrText>
      </w:r>
      <w:r>
        <w:fldChar w:fldCharType="separate"/>
      </w:r>
      <w:r>
        <w:t>6</w:t>
      </w:r>
      <w:r>
        <w:fldChar w:fldCharType="end"/>
      </w:r>
      <w:r>
        <w:rPr>
          <w:rFonts w:hint="eastAsia" w:ascii="宋体" w:hAnsi="宋体" w:cs="宋体"/>
          <w:szCs w:val="40"/>
        </w:rPr>
        <w:fldChar w:fldCharType="end"/>
      </w:r>
    </w:p>
    <w:p w14:paraId="7D368897">
      <w:pPr>
        <w:pStyle w:val="12"/>
        <w:tabs>
          <w:tab w:val="right" w:leader="dot" w:pos="8306"/>
        </w:tabs>
      </w:pPr>
      <w:r>
        <w:rPr>
          <w:rFonts w:hint="eastAsia" w:ascii="宋体" w:hAnsi="宋体" w:cs="宋体"/>
          <w:szCs w:val="40"/>
        </w:rPr>
        <w:fldChar w:fldCharType="begin"/>
      </w:r>
      <w:r>
        <w:rPr>
          <w:rFonts w:hint="eastAsia" w:ascii="宋体" w:hAnsi="宋体" w:cs="宋体"/>
          <w:szCs w:val="40"/>
        </w:rPr>
        <w:instrText xml:space="preserve"> HYPERLINK \l _Toc12973 </w:instrText>
      </w:r>
      <w:r>
        <w:rPr>
          <w:rFonts w:hint="eastAsia" w:ascii="宋体" w:hAnsi="宋体" w:cs="宋体"/>
          <w:szCs w:val="40"/>
        </w:rPr>
        <w:fldChar w:fldCharType="separate"/>
      </w:r>
      <w:r>
        <w:rPr>
          <w:rFonts w:hint="default" w:ascii="宋体" w:hAnsi="宋体" w:eastAsia="宋体"/>
          <w:bCs/>
          <w:szCs w:val="24"/>
        </w:rPr>
        <w:t xml:space="preserve">2.1.4. </w:t>
      </w:r>
      <w:r>
        <w:rPr>
          <w:rFonts w:hint="eastAsia" w:ascii="宋体" w:hAnsi="宋体" w:eastAsia="宋体"/>
          <w:szCs w:val="24"/>
        </w:rPr>
        <w:t>注意事项</w:t>
      </w:r>
      <w:r>
        <w:tab/>
      </w:r>
      <w:r>
        <w:fldChar w:fldCharType="begin"/>
      </w:r>
      <w:r>
        <w:instrText xml:space="preserve"> PAGEREF _Toc12973 \h </w:instrText>
      </w:r>
      <w:r>
        <w:fldChar w:fldCharType="separate"/>
      </w:r>
      <w:r>
        <w:t>9</w:t>
      </w:r>
      <w:r>
        <w:fldChar w:fldCharType="end"/>
      </w:r>
      <w:r>
        <w:rPr>
          <w:rFonts w:hint="eastAsia" w:ascii="宋体" w:hAnsi="宋体" w:cs="宋体"/>
          <w:szCs w:val="40"/>
        </w:rPr>
        <w:fldChar w:fldCharType="end"/>
      </w:r>
    </w:p>
    <w:p w14:paraId="54FB4434">
      <w:pPr>
        <w:spacing w:line="360" w:lineRule="auto"/>
        <w:rPr>
          <w:rFonts w:hint="eastAsia" w:ascii="宋体" w:hAnsi="宋体" w:cs="宋体"/>
          <w:sz w:val="40"/>
          <w:szCs w:val="40"/>
        </w:rPr>
      </w:pPr>
      <w:r>
        <w:rPr>
          <w:rFonts w:hint="eastAsia" w:ascii="宋体" w:hAnsi="宋体" w:cs="宋体"/>
          <w:szCs w:val="40"/>
        </w:rPr>
        <w:fldChar w:fldCharType="end"/>
      </w:r>
    </w:p>
    <w:p w14:paraId="46747281">
      <w:pPr>
        <w:spacing w:line="360" w:lineRule="auto"/>
        <w:rPr>
          <w:rFonts w:hint="eastAsia" w:ascii="宋体" w:hAnsi="宋体" w:cs="宋体"/>
          <w:sz w:val="40"/>
          <w:szCs w:val="40"/>
        </w:rPr>
      </w:pPr>
    </w:p>
    <w:p w14:paraId="7C59A31D">
      <w:pPr>
        <w:spacing w:line="360" w:lineRule="auto"/>
        <w:rPr>
          <w:rFonts w:hint="eastAsia" w:ascii="宋体" w:hAnsi="宋体" w:cs="宋体"/>
          <w:sz w:val="40"/>
          <w:szCs w:val="40"/>
        </w:rPr>
      </w:pPr>
    </w:p>
    <w:p w14:paraId="15D39117">
      <w:pPr>
        <w:spacing w:line="360" w:lineRule="auto"/>
        <w:rPr>
          <w:rFonts w:hint="eastAsia" w:ascii="宋体" w:hAnsi="宋体" w:cs="宋体"/>
          <w:sz w:val="40"/>
          <w:szCs w:val="40"/>
        </w:rPr>
      </w:pPr>
    </w:p>
    <w:p w14:paraId="7071D514">
      <w:pPr>
        <w:spacing w:line="360" w:lineRule="auto"/>
        <w:rPr>
          <w:rFonts w:hint="eastAsia" w:ascii="宋体" w:hAnsi="宋体" w:cs="宋体"/>
          <w:sz w:val="40"/>
          <w:szCs w:val="40"/>
        </w:rPr>
      </w:pPr>
    </w:p>
    <w:p w14:paraId="5A08432B">
      <w:pPr>
        <w:spacing w:line="360" w:lineRule="auto"/>
        <w:rPr>
          <w:rFonts w:hint="eastAsia" w:ascii="宋体" w:hAnsi="宋体" w:cs="宋体"/>
          <w:sz w:val="40"/>
          <w:szCs w:val="40"/>
        </w:rPr>
      </w:pPr>
    </w:p>
    <w:p w14:paraId="0A05BFD6">
      <w:pPr>
        <w:spacing w:line="360" w:lineRule="auto"/>
        <w:rPr>
          <w:rFonts w:hint="eastAsia" w:ascii="宋体" w:hAnsi="宋体" w:cs="宋体"/>
          <w:sz w:val="40"/>
          <w:szCs w:val="40"/>
        </w:rPr>
      </w:pPr>
    </w:p>
    <w:p w14:paraId="199D27D9">
      <w:pPr>
        <w:spacing w:line="360" w:lineRule="auto"/>
        <w:rPr>
          <w:rFonts w:hint="eastAsia" w:ascii="宋体" w:hAnsi="宋体" w:cs="宋体"/>
          <w:sz w:val="40"/>
          <w:szCs w:val="40"/>
        </w:rPr>
      </w:pPr>
    </w:p>
    <w:p w14:paraId="3D0E5EAA">
      <w:pPr>
        <w:spacing w:line="360" w:lineRule="auto"/>
        <w:rPr>
          <w:rFonts w:hint="eastAsia" w:ascii="宋体" w:hAnsi="宋体" w:cs="宋体"/>
          <w:sz w:val="40"/>
          <w:szCs w:val="40"/>
        </w:rPr>
      </w:pPr>
    </w:p>
    <w:p w14:paraId="6B526763">
      <w:pPr>
        <w:spacing w:line="360" w:lineRule="auto"/>
        <w:rPr>
          <w:rFonts w:hint="eastAsia" w:ascii="宋体" w:hAnsi="宋体" w:cs="宋体"/>
          <w:sz w:val="40"/>
          <w:szCs w:val="40"/>
        </w:rPr>
      </w:pPr>
    </w:p>
    <w:p w14:paraId="535533AE">
      <w:pPr>
        <w:spacing w:line="360" w:lineRule="auto"/>
        <w:rPr>
          <w:rFonts w:hint="eastAsia" w:ascii="宋体" w:hAnsi="宋体" w:cs="宋体"/>
          <w:sz w:val="40"/>
          <w:szCs w:val="40"/>
        </w:rPr>
      </w:pPr>
    </w:p>
    <w:p w14:paraId="06AC77A6">
      <w:pPr>
        <w:spacing w:line="360" w:lineRule="auto"/>
        <w:rPr>
          <w:rFonts w:hint="eastAsia" w:ascii="宋体" w:hAnsi="宋体" w:cs="宋体"/>
          <w:sz w:val="28"/>
          <w:szCs w:val="28"/>
        </w:rPr>
      </w:pPr>
    </w:p>
    <w:p w14:paraId="44759E13">
      <w:pPr>
        <w:spacing w:line="360" w:lineRule="auto"/>
        <w:rPr>
          <w:rFonts w:hint="eastAsia" w:ascii="宋体" w:hAnsi="宋体" w:cs="宋体"/>
          <w:sz w:val="28"/>
          <w:szCs w:val="28"/>
        </w:rPr>
      </w:pPr>
    </w:p>
    <w:p w14:paraId="2176E230">
      <w:pPr>
        <w:pStyle w:val="3"/>
        <w:numPr>
          <w:ilvl w:val="0"/>
          <w:numId w:val="1"/>
        </w:numPr>
        <w:spacing w:line="360" w:lineRule="auto"/>
        <w:rPr>
          <w:rFonts w:hint="eastAsia" w:ascii="宋体" w:hAnsi="宋体" w:cs="宋体"/>
        </w:rPr>
      </w:pPr>
      <w:bookmarkStart w:id="0" w:name="_Toc26722"/>
      <w:r>
        <w:rPr>
          <w:rFonts w:hint="eastAsia" w:ascii="宋体" w:hAnsi="宋体" w:cs="宋体"/>
        </w:rPr>
        <w:t>环境要求</w:t>
      </w:r>
      <w:bookmarkEnd w:id="0"/>
    </w:p>
    <w:p w14:paraId="68D01ED5">
      <w:pPr>
        <w:spacing w:line="360" w:lineRule="auto"/>
        <w:ind w:firstLine="480" w:firstLineChars="200"/>
        <w:rPr>
          <w:rFonts w:hint="eastAsia" w:ascii="宋体" w:hAnsi="宋体" w:cs="宋体"/>
          <w:b/>
          <w:bCs/>
          <w:sz w:val="24"/>
          <w:szCs w:val="16"/>
        </w:rPr>
      </w:pPr>
      <w:r>
        <w:rPr>
          <w:rFonts w:hint="eastAsia" w:ascii="宋体" w:hAnsi="宋体" w:cs="宋体"/>
          <w:sz w:val="24"/>
          <w:szCs w:val="16"/>
        </w:rPr>
        <w:t>本软件需在联网状态下操作，建议使用除 IE 以外的其他浏览器（如谷歌、火狐等浏览器）。</w:t>
      </w:r>
    </w:p>
    <w:p w14:paraId="133BB197">
      <w:pPr>
        <w:pStyle w:val="3"/>
        <w:numPr>
          <w:ilvl w:val="0"/>
          <w:numId w:val="1"/>
        </w:numPr>
        <w:spacing w:line="360" w:lineRule="auto"/>
        <w:rPr>
          <w:rFonts w:hint="eastAsia" w:ascii="宋体" w:hAnsi="宋体" w:cs="宋体"/>
        </w:rPr>
      </w:pPr>
      <w:bookmarkStart w:id="1" w:name="_Toc16424"/>
      <w:bookmarkStart w:id="2" w:name="_Toc15107"/>
      <w:r>
        <w:rPr>
          <w:rFonts w:hint="eastAsia" w:ascii="宋体" w:hAnsi="宋体" w:cs="宋体"/>
        </w:rPr>
        <w:t>操作步骤说明</w:t>
      </w:r>
      <w:bookmarkEnd w:id="1"/>
      <w:bookmarkEnd w:id="2"/>
    </w:p>
    <w:p w14:paraId="7418AA05">
      <w:pPr>
        <w:pStyle w:val="20"/>
        <w:keepNext/>
        <w:keepLines/>
        <w:numPr>
          <w:ilvl w:val="0"/>
          <w:numId w:val="2"/>
        </w:numPr>
        <w:spacing w:before="156" w:beforeLines="50" w:after="10" w:line="360" w:lineRule="auto"/>
        <w:ind w:firstLineChars="0"/>
        <w:jc w:val="left"/>
        <w:outlineLvl w:val="2"/>
        <w:rPr>
          <w:rFonts w:hint="eastAsia" w:ascii="宋体" w:hAnsi="宋体" w:cs="宋体"/>
          <w:b/>
          <w:bCs/>
          <w:vanish/>
          <w:sz w:val="24"/>
        </w:rPr>
      </w:pPr>
      <w:bookmarkStart w:id="3" w:name="_Toc179126590"/>
      <w:bookmarkEnd w:id="3"/>
      <w:bookmarkStart w:id="4" w:name="_Toc179214067"/>
      <w:bookmarkEnd w:id="4"/>
      <w:bookmarkStart w:id="5" w:name="_Toc181099945"/>
      <w:bookmarkEnd w:id="5"/>
      <w:bookmarkStart w:id="6" w:name="_Toc175748598"/>
      <w:bookmarkEnd w:id="6"/>
      <w:bookmarkStart w:id="7" w:name="_Toc179214050"/>
      <w:bookmarkEnd w:id="7"/>
      <w:bookmarkStart w:id="8" w:name="_Toc179126371"/>
      <w:bookmarkEnd w:id="8"/>
      <w:bookmarkStart w:id="9" w:name="_Toc178102750"/>
      <w:bookmarkEnd w:id="9"/>
      <w:bookmarkStart w:id="10" w:name="_Toc181098229"/>
      <w:bookmarkEnd w:id="10"/>
      <w:bookmarkStart w:id="11" w:name="_Toc179828949"/>
      <w:bookmarkEnd w:id="11"/>
      <w:bookmarkStart w:id="12" w:name="_Toc179828975"/>
      <w:bookmarkEnd w:id="12"/>
      <w:bookmarkStart w:id="13" w:name="_Toc179112841"/>
      <w:bookmarkEnd w:id="13"/>
      <w:bookmarkStart w:id="14" w:name="_Toc179822540"/>
      <w:bookmarkEnd w:id="14"/>
      <w:bookmarkStart w:id="15" w:name="_Toc179909331"/>
      <w:bookmarkEnd w:id="15"/>
      <w:bookmarkStart w:id="16" w:name="_Toc175745830"/>
      <w:bookmarkEnd w:id="16"/>
      <w:bookmarkStart w:id="17" w:name="_Toc176881864"/>
      <w:bookmarkEnd w:id="17"/>
      <w:bookmarkStart w:id="18" w:name="_Toc179126520"/>
      <w:bookmarkEnd w:id="18"/>
      <w:bookmarkStart w:id="19" w:name="_Toc175747147"/>
      <w:bookmarkEnd w:id="19"/>
      <w:bookmarkStart w:id="20" w:name="_Toc179107303"/>
      <w:bookmarkEnd w:id="20"/>
      <w:bookmarkStart w:id="21" w:name="_Toc179909644"/>
      <w:bookmarkEnd w:id="21"/>
      <w:bookmarkStart w:id="22" w:name="_Toc179108222"/>
      <w:bookmarkEnd w:id="22"/>
      <w:bookmarkStart w:id="23" w:name="_Toc175747805"/>
      <w:bookmarkEnd w:id="23"/>
      <w:bookmarkStart w:id="24" w:name="_Toc179909875"/>
      <w:bookmarkEnd w:id="24"/>
      <w:bookmarkStart w:id="25" w:name="_Toc179126556"/>
      <w:bookmarkEnd w:id="25"/>
      <w:bookmarkStart w:id="26" w:name="_Toc179904885"/>
      <w:bookmarkEnd w:id="26"/>
      <w:bookmarkStart w:id="27" w:name="_Toc179126415"/>
      <w:bookmarkEnd w:id="27"/>
      <w:bookmarkStart w:id="28" w:name="_Toc179126573"/>
      <w:bookmarkEnd w:id="28"/>
      <w:bookmarkStart w:id="29" w:name="_Toc179126532"/>
      <w:bookmarkEnd w:id="29"/>
      <w:bookmarkStart w:id="30" w:name="_Toc179126544"/>
      <w:bookmarkEnd w:id="30"/>
      <w:bookmarkStart w:id="31" w:name="_Toc179107483"/>
      <w:bookmarkEnd w:id="31"/>
      <w:bookmarkStart w:id="32" w:name="_Toc179135719"/>
      <w:bookmarkEnd w:id="32"/>
      <w:bookmarkStart w:id="33" w:name="_Toc175747092"/>
      <w:bookmarkEnd w:id="33"/>
    </w:p>
    <w:p w14:paraId="713F7C8C">
      <w:pPr>
        <w:pStyle w:val="20"/>
        <w:keepNext/>
        <w:keepLines/>
        <w:numPr>
          <w:ilvl w:val="0"/>
          <w:numId w:val="2"/>
        </w:numPr>
        <w:spacing w:before="156" w:beforeLines="50" w:after="10" w:line="360" w:lineRule="auto"/>
        <w:ind w:firstLineChars="0"/>
        <w:jc w:val="left"/>
        <w:outlineLvl w:val="2"/>
        <w:rPr>
          <w:rFonts w:hint="eastAsia" w:ascii="宋体" w:hAnsi="宋体" w:cs="宋体"/>
          <w:b/>
          <w:bCs/>
          <w:vanish/>
          <w:sz w:val="24"/>
        </w:rPr>
      </w:pPr>
      <w:bookmarkStart w:id="34" w:name="_Toc179909876"/>
      <w:bookmarkEnd w:id="34"/>
      <w:bookmarkStart w:id="35" w:name="_Toc181099946"/>
      <w:bookmarkEnd w:id="35"/>
      <w:bookmarkStart w:id="36" w:name="_Toc179828976"/>
      <w:bookmarkEnd w:id="36"/>
      <w:bookmarkStart w:id="37" w:name="_Toc179904886"/>
      <w:bookmarkEnd w:id="37"/>
      <w:bookmarkStart w:id="38" w:name="_Toc179828950"/>
      <w:bookmarkEnd w:id="38"/>
      <w:bookmarkStart w:id="39" w:name="_Toc181098230"/>
      <w:bookmarkEnd w:id="39"/>
      <w:bookmarkStart w:id="40" w:name="_Toc179909645"/>
      <w:bookmarkEnd w:id="40"/>
      <w:bookmarkStart w:id="41" w:name="_Toc179909332"/>
      <w:bookmarkEnd w:id="41"/>
    </w:p>
    <w:p w14:paraId="2B99F515">
      <w:pPr>
        <w:pStyle w:val="4"/>
        <w:numPr>
          <w:ilvl w:val="1"/>
          <w:numId w:val="2"/>
        </w:numPr>
        <w:spacing w:before="156" w:beforeLines="50" w:after="10" w:line="360" w:lineRule="auto"/>
        <w:jc w:val="left"/>
        <w:rPr>
          <w:rFonts w:hint="eastAsia" w:ascii="宋体" w:hAnsi="宋体" w:cs="宋体"/>
          <w:sz w:val="24"/>
          <w:szCs w:val="24"/>
        </w:rPr>
      </w:pPr>
      <w:bookmarkStart w:id="42" w:name="_Toc10808"/>
      <w:r>
        <w:rPr>
          <w:rFonts w:hint="eastAsia" w:ascii="宋体" w:hAnsi="宋体" w:cs="宋体"/>
          <w:sz w:val="24"/>
          <w:szCs w:val="24"/>
        </w:rPr>
        <w:t>用户角色</w:t>
      </w:r>
      <w:bookmarkEnd w:id="42"/>
    </w:p>
    <w:p w14:paraId="4C5BE199">
      <w:pPr>
        <w:spacing w:line="360" w:lineRule="auto"/>
        <w:rPr>
          <w:rFonts w:hint="eastAsia" w:ascii="宋体" w:hAnsi="宋体" w:cs="宋体"/>
          <w:b/>
          <w:bCs/>
          <w:sz w:val="24"/>
        </w:rPr>
      </w:pPr>
      <w:r>
        <w:rPr>
          <w:rFonts w:hint="eastAsia" w:ascii="宋体" w:hAnsi="宋体" w:cs="宋体"/>
          <w:sz w:val="24"/>
        </w:rPr>
        <w:t>打开浏览器，输入“</w:t>
      </w:r>
      <w:r>
        <w:rPr>
          <w:rFonts w:ascii="宋体" w:hAnsi="宋体" w:cs="宋体"/>
          <w:sz w:val="24"/>
        </w:rPr>
        <w:t>https://</w:t>
      </w:r>
      <w:r>
        <w:rPr>
          <w:rFonts w:hint="eastAsia" w:ascii="宋体" w:hAnsi="宋体" w:cs="宋体"/>
          <w:sz w:val="24"/>
          <w:lang w:val="en-US" w:eastAsia="zh-CN"/>
        </w:rPr>
        <w:t>www</w:t>
      </w:r>
      <w:r>
        <w:rPr>
          <w:rFonts w:ascii="宋体" w:hAnsi="宋体" w:cs="宋体"/>
          <w:sz w:val="24"/>
        </w:rPr>
        <w:t>.xjrc365.com</w:t>
      </w:r>
      <w:r>
        <w:rPr>
          <w:rFonts w:hint="eastAsia" w:ascii="宋体" w:hAnsi="宋体" w:cs="宋体"/>
          <w:sz w:val="24"/>
        </w:rPr>
        <w:t>”并回车，进入主页面，如图所示：</w:t>
      </w:r>
    </w:p>
    <w:p w14:paraId="7BEA828B">
      <w:pPr>
        <w:spacing w:line="360" w:lineRule="auto"/>
        <w:jc w:val="center"/>
        <w:rPr>
          <w:rFonts w:hint="eastAsia" w:ascii="宋体" w:hAnsi="宋体" w:cs="宋体"/>
          <w:b/>
          <w:bCs/>
          <w:sz w:val="24"/>
        </w:rPr>
      </w:pPr>
      <w:r>
        <w:drawing>
          <wp:inline distT="0" distB="0" distL="114300" distR="114300">
            <wp:extent cx="5269865" cy="3198495"/>
            <wp:effectExtent l="0" t="0" r="698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9865" cy="3198495"/>
                    </a:xfrm>
                    <a:prstGeom prst="rect">
                      <a:avLst/>
                    </a:prstGeom>
                    <a:noFill/>
                    <a:ln>
                      <a:noFill/>
                    </a:ln>
                  </pic:spPr>
                </pic:pic>
              </a:graphicData>
            </a:graphic>
          </wp:inline>
        </w:drawing>
      </w:r>
      <w:r>
        <w:rPr>
          <w:rFonts w:hint="eastAsia" w:ascii="宋体" w:hAnsi="宋体" w:cs="宋体"/>
          <w:sz w:val="24"/>
        </w:rPr>
        <w:t>图1系统首页</w:t>
      </w:r>
    </w:p>
    <w:p w14:paraId="6E9F1823">
      <w:pPr>
        <w:pStyle w:val="5"/>
        <w:numPr>
          <w:ilvl w:val="2"/>
          <w:numId w:val="2"/>
        </w:numPr>
        <w:spacing w:before="156" w:beforeLines="50" w:after="156" w:afterLines="50" w:line="360" w:lineRule="auto"/>
        <w:jc w:val="left"/>
        <w:rPr>
          <w:rFonts w:hint="eastAsia" w:ascii="宋体" w:hAnsi="宋体" w:eastAsia="宋体"/>
          <w:sz w:val="24"/>
          <w:szCs w:val="24"/>
        </w:rPr>
      </w:pPr>
      <w:bookmarkStart w:id="43" w:name="_Toc25553"/>
      <w:r>
        <w:rPr>
          <w:rFonts w:hint="eastAsia" w:ascii="宋体" w:hAnsi="宋体" w:eastAsia="宋体"/>
          <w:sz w:val="24"/>
          <w:szCs w:val="24"/>
        </w:rPr>
        <w:t>用户注册</w:t>
      </w:r>
      <w:bookmarkEnd w:id="43"/>
    </w:p>
    <w:p w14:paraId="686DEA7A">
      <w:pPr>
        <w:spacing w:line="360" w:lineRule="auto"/>
        <w:rPr>
          <w:sz w:val="24"/>
        </w:rPr>
      </w:pPr>
      <w:r>
        <w:rPr>
          <w:rFonts w:hint="eastAsia"/>
          <w:sz w:val="24"/>
        </w:rPr>
        <w:t>若用户首次登录‘中国新疆人才网’系统，需要进行个人信息注册。</w:t>
      </w:r>
    </w:p>
    <w:p w14:paraId="3C37BE76">
      <w:pPr>
        <w:spacing w:line="360" w:lineRule="auto"/>
        <w:rPr>
          <w:rFonts w:hint="eastAsia" w:ascii="宋体" w:hAnsi="宋体" w:cs="宋体"/>
          <w:sz w:val="24"/>
        </w:rPr>
      </w:pPr>
      <w:r>
        <w:rPr>
          <w:rFonts w:hint="eastAsia" w:ascii="宋体" w:hAnsi="宋体" w:cs="宋体"/>
          <w:sz w:val="24"/>
        </w:rPr>
        <w:t>流程操作如下图所示：</w:t>
      </w:r>
    </w:p>
    <w:p w14:paraId="4192929A">
      <w:pPr>
        <w:spacing w:line="360" w:lineRule="auto"/>
        <w:rPr>
          <w:rFonts w:hint="eastAsia" w:ascii="宋体" w:hAnsi="宋体" w:cs="宋体"/>
          <w:sz w:val="24"/>
        </w:rPr>
      </w:pPr>
      <w:r>
        <w:drawing>
          <wp:inline distT="0" distB="0" distL="114300" distR="114300">
            <wp:extent cx="5270500" cy="3227705"/>
            <wp:effectExtent l="0" t="0" r="6350"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70500" cy="3227705"/>
                    </a:xfrm>
                    <a:prstGeom prst="rect">
                      <a:avLst/>
                    </a:prstGeom>
                    <a:noFill/>
                    <a:ln>
                      <a:noFill/>
                    </a:ln>
                  </pic:spPr>
                </pic:pic>
              </a:graphicData>
            </a:graphic>
          </wp:inline>
        </w:drawing>
      </w:r>
    </w:p>
    <w:p w14:paraId="2F0F00B4">
      <w:pPr>
        <w:spacing w:line="360" w:lineRule="auto"/>
        <w:jc w:val="center"/>
        <w:rPr>
          <w:rFonts w:hint="eastAsia" w:ascii="宋体" w:hAnsi="宋体" w:cs="宋体"/>
          <w:sz w:val="24"/>
        </w:rPr>
      </w:pPr>
      <w:r>
        <w:rPr>
          <w:rFonts w:hint="eastAsia" w:ascii="宋体" w:hAnsi="宋体" w:cs="宋体"/>
          <w:sz w:val="24"/>
        </w:rPr>
        <w:t>图2 注册选择</w:t>
      </w:r>
    </w:p>
    <w:p w14:paraId="6D9ABC4D">
      <w:pPr>
        <w:spacing w:line="360" w:lineRule="auto"/>
        <w:rPr>
          <w:rFonts w:hint="eastAsia" w:ascii="宋体" w:hAnsi="宋体" w:cs="宋体"/>
          <w:sz w:val="24"/>
        </w:rPr>
      </w:pPr>
      <w:r>
        <w:drawing>
          <wp:inline distT="0" distB="0" distL="114300" distR="114300">
            <wp:extent cx="5260975" cy="1894840"/>
            <wp:effectExtent l="0" t="0" r="6350"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260975" cy="1894840"/>
                    </a:xfrm>
                    <a:prstGeom prst="rect">
                      <a:avLst/>
                    </a:prstGeom>
                    <a:noFill/>
                    <a:ln>
                      <a:noFill/>
                    </a:ln>
                  </pic:spPr>
                </pic:pic>
              </a:graphicData>
            </a:graphic>
          </wp:inline>
        </w:drawing>
      </w:r>
    </w:p>
    <w:p w14:paraId="5BA295B4">
      <w:pPr>
        <w:spacing w:line="360" w:lineRule="auto"/>
        <w:jc w:val="center"/>
        <w:rPr>
          <w:sz w:val="24"/>
        </w:rPr>
      </w:pPr>
      <w:r>
        <w:rPr>
          <w:rFonts w:hint="eastAsia" w:ascii="宋体" w:hAnsi="宋体" w:cs="宋体"/>
          <w:sz w:val="24"/>
        </w:rPr>
        <w:t xml:space="preserve">图3 </w:t>
      </w:r>
      <w:r>
        <w:rPr>
          <w:rFonts w:hint="eastAsia" w:ascii="宋体" w:hAnsi="宋体" w:cs="宋体"/>
          <w:sz w:val="24"/>
          <w:lang w:val="en-US" w:eastAsia="zh-CN"/>
        </w:rPr>
        <w:t>求职者</w:t>
      </w:r>
      <w:r>
        <w:rPr>
          <w:rFonts w:hint="eastAsia"/>
          <w:sz w:val="24"/>
        </w:rPr>
        <w:t>注册选择</w:t>
      </w:r>
    </w:p>
    <w:p w14:paraId="07560FF5">
      <w:pPr>
        <w:spacing w:line="360" w:lineRule="auto"/>
        <w:jc w:val="center"/>
        <w:rPr>
          <w:sz w:val="24"/>
        </w:rPr>
      </w:pPr>
      <w:r>
        <w:drawing>
          <wp:inline distT="0" distB="0" distL="114300" distR="114300">
            <wp:extent cx="5273040" cy="1506855"/>
            <wp:effectExtent l="0" t="0" r="381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273040" cy="1506855"/>
                    </a:xfrm>
                    <a:prstGeom prst="rect">
                      <a:avLst/>
                    </a:prstGeom>
                    <a:noFill/>
                    <a:ln>
                      <a:noFill/>
                    </a:ln>
                  </pic:spPr>
                </pic:pic>
              </a:graphicData>
            </a:graphic>
          </wp:inline>
        </w:drawing>
      </w:r>
    </w:p>
    <w:p w14:paraId="0BAEDD42">
      <w:pPr>
        <w:spacing w:line="360" w:lineRule="auto"/>
        <w:jc w:val="center"/>
        <w:rPr>
          <w:sz w:val="24"/>
        </w:rPr>
      </w:pPr>
      <w:r>
        <w:rPr>
          <w:rFonts w:hint="eastAsia"/>
          <w:sz w:val="24"/>
        </w:rPr>
        <w:t>图</w:t>
      </w:r>
      <w:r>
        <w:rPr>
          <w:rFonts w:hint="eastAsia"/>
          <w:sz w:val="24"/>
          <w:lang w:val="en-US" w:eastAsia="zh-CN"/>
        </w:rPr>
        <w:t>4</w:t>
      </w:r>
      <w:r>
        <w:rPr>
          <w:rFonts w:hint="eastAsia"/>
          <w:sz w:val="24"/>
        </w:rPr>
        <w:t>个人信息完善</w:t>
      </w:r>
    </w:p>
    <w:p w14:paraId="4E6AE9BE">
      <w:pPr>
        <w:spacing w:line="360" w:lineRule="auto"/>
        <w:jc w:val="center"/>
        <w:rPr>
          <w:rFonts w:hint="eastAsia" w:ascii="宋体" w:hAnsi="宋体"/>
          <w:sz w:val="24"/>
        </w:rPr>
      </w:pPr>
      <w:r>
        <w:rPr>
          <w:sz w:val="24"/>
        </w:rPr>
        <w:drawing>
          <wp:inline distT="0" distB="0" distL="0" distR="0">
            <wp:extent cx="5274310" cy="2771140"/>
            <wp:effectExtent l="0" t="0" r="2540" b="0"/>
            <wp:docPr id="551319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19338" name="图片 1"/>
                    <pic:cNvPicPr>
                      <a:picLocks noChangeAspect="1"/>
                    </pic:cNvPicPr>
                  </pic:nvPicPr>
                  <pic:blipFill>
                    <a:blip r:embed="rId8"/>
                    <a:stretch>
                      <a:fillRect/>
                    </a:stretch>
                  </pic:blipFill>
                  <pic:spPr>
                    <a:xfrm>
                      <a:off x="0" y="0"/>
                      <a:ext cx="5274310" cy="2771764"/>
                    </a:xfrm>
                    <a:prstGeom prst="rect">
                      <a:avLst/>
                    </a:prstGeom>
                  </pic:spPr>
                </pic:pic>
              </a:graphicData>
            </a:graphic>
          </wp:inline>
        </w:drawing>
      </w:r>
      <w:r>
        <w:rPr>
          <w:rFonts w:hint="eastAsia" w:ascii="宋体" w:hAnsi="宋体"/>
          <w:sz w:val="24"/>
        </w:rPr>
        <w:t>图</w:t>
      </w:r>
      <w:r>
        <w:rPr>
          <w:rFonts w:hint="eastAsia" w:ascii="宋体" w:hAnsi="宋体"/>
          <w:sz w:val="24"/>
          <w:lang w:val="en-US" w:eastAsia="zh-CN"/>
        </w:rPr>
        <w:t>5</w:t>
      </w:r>
      <w:r>
        <w:rPr>
          <w:rFonts w:hint="eastAsia" w:ascii="宋体" w:hAnsi="宋体"/>
          <w:sz w:val="24"/>
        </w:rPr>
        <w:t>注册成功</w:t>
      </w:r>
    </w:p>
    <w:p w14:paraId="769603C6">
      <w:pPr>
        <w:pStyle w:val="5"/>
        <w:numPr>
          <w:ilvl w:val="2"/>
          <w:numId w:val="2"/>
        </w:numPr>
        <w:spacing w:before="156" w:beforeLines="50" w:after="156" w:afterLines="50" w:line="360" w:lineRule="auto"/>
        <w:jc w:val="left"/>
        <w:rPr>
          <w:rFonts w:hint="eastAsia" w:ascii="宋体" w:hAnsi="宋体" w:eastAsia="宋体"/>
          <w:sz w:val="24"/>
          <w:szCs w:val="24"/>
        </w:rPr>
      </w:pPr>
      <w:bookmarkStart w:id="44" w:name="_Toc11225"/>
      <w:r>
        <w:rPr>
          <w:rFonts w:hint="eastAsia" w:ascii="宋体" w:hAnsi="宋体" w:eastAsia="宋体"/>
          <w:sz w:val="24"/>
          <w:szCs w:val="24"/>
        </w:rPr>
        <w:t>用户登录</w:t>
      </w:r>
      <w:bookmarkEnd w:id="44"/>
    </w:p>
    <w:p w14:paraId="741BB664">
      <w:pPr>
        <w:rPr>
          <w:sz w:val="24"/>
        </w:rPr>
      </w:pPr>
      <w:r>
        <w:rPr>
          <w:rFonts w:hint="eastAsia"/>
          <w:sz w:val="24"/>
        </w:rPr>
        <w:t>若用户已完成注册，可直接在登录界面通过手机号验证登录。</w:t>
      </w:r>
    </w:p>
    <w:p w14:paraId="044F6B1B">
      <w:pPr>
        <w:rPr>
          <w:sz w:val="24"/>
        </w:rPr>
      </w:pPr>
      <w:r>
        <w:drawing>
          <wp:inline distT="0" distB="0" distL="114300" distR="114300">
            <wp:extent cx="5264150" cy="1892935"/>
            <wp:effectExtent l="0" t="0" r="3175" b="25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64150" cy="1892935"/>
                    </a:xfrm>
                    <a:prstGeom prst="rect">
                      <a:avLst/>
                    </a:prstGeom>
                    <a:noFill/>
                    <a:ln>
                      <a:noFill/>
                    </a:ln>
                  </pic:spPr>
                </pic:pic>
              </a:graphicData>
            </a:graphic>
          </wp:inline>
        </w:drawing>
      </w:r>
    </w:p>
    <w:p w14:paraId="75CCA28D">
      <w:pPr>
        <w:jc w:val="center"/>
        <w:rPr>
          <w:sz w:val="24"/>
        </w:rPr>
      </w:pPr>
      <w:r>
        <w:rPr>
          <w:rFonts w:hint="eastAsia"/>
          <w:sz w:val="24"/>
        </w:rPr>
        <w:t>图</w:t>
      </w:r>
      <w:r>
        <w:rPr>
          <w:rFonts w:hint="eastAsia"/>
          <w:sz w:val="24"/>
          <w:lang w:val="en-US" w:eastAsia="zh-CN"/>
        </w:rPr>
        <w:t>6</w:t>
      </w:r>
      <w:r>
        <w:rPr>
          <w:rFonts w:hint="eastAsia"/>
          <w:sz w:val="24"/>
        </w:rPr>
        <w:t>登录界面</w:t>
      </w:r>
    </w:p>
    <w:p w14:paraId="1D011675">
      <w:pPr>
        <w:pStyle w:val="5"/>
        <w:numPr>
          <w:ilvl w:val="2"/>
          <w:numId w:val="2"/>
        </w:numPr>
        <w:spacing w:before="156" w:beforeLines="50" w:after="156" w:afterLines="50" w:line="360" w:lineRule="auto"/>
        <w:jc w:val="left"/>
        <w:rPr>
          <w:rFonts w:hint="eastAsia" w:ascii="宋体" w:hAnsi="宋体" w:eastAsia="宋体"/>
          <w:sz w:val="24"/>
          <w:szCs w:val="24"/>
        </w:rPr>
      </w:pPr>
      <w:bookmarkStart w:id="45" w:name="_Toc8374"/>
      <w:r>
        <w:rPr>
          <w:rFonts w:hint="eastAsia" w:ascii="宋体" w:hAnsi="宋体" w:eastAsia="宋体"/>
          <w:sz w:val="24"/>
          <w:szCs w:val="24"/>
          <w:lang w:val="en-US" w:eastAsia="zh-CN"/>
        </w:rPr>
        <w:t>报名</w:t>
      </w:r>
      <w:bookmarkEnd w:id="45"/>
    </w:p>
    <w:p w14:paraId="4DC7455E">
      <w:pPr>
        <w:pStyle w:val="20"/>
        <w:keepNext/>
        <w:keepLines/>
        <w:numPr>
          <w:ilvl w:val="0"/>
          <w:numId w:val="3"/>
        </w:numPr>
        <w:spacing w:before="280" w:after="290" w:line="360" w:lineRule="auto"/>
        <w:ind w:firstLineChars="0"/>
        <w:outlineLvl w:val="4"/>
        <w:rPr>
          <w:b/>
          <w:bCs/>
          <w:vanish/>
          <w:sz w:val="24"/>
          <w:szCs w:val="28"/>
        </w:rPr>
      </w:pPr>
      <w:bookmarkStart w:id="46" w:name="_Toc181099951"/>
      <w:bookmarkEnd w:id="46"/>
      <w:bookmarkStart w:id="47" w:name="_Toc179828981"/>
      <w:bookmarkEnd w:id="47"/>
      <w:bookmarkStart w:id="48" w:name="_Toc181098235"/>
      <w:bookmarkEnd w:id="48"/>
      <w:bookmarkStart w:id="49" w:name="_Toc179909650"/>
      <w:bookmarkEnd w:id="49"/>
      <w:bookmarkStart w:id="50" w:name="_Toc179909881"/>
      <w:bookmarkEnd w:id="50"/>
      <w:bookmarkStart w:id="51" w:name="_Toc179904891"/>
      <w:bookmarkEnd w:id="51"/>
      <w:bookmarkStart w:id="52" w:name="_Toc179909337"/>
      <w:bookmarkEnd w:id="52"/>
    </w:p>
    <w:p w14:paraId="70BD1032">
      <w:pPr>
        <w:pStyle w:val="20"/>
        <w:keepNext/>
        <w:keepLines/>
        <w:numPr>
          <w:ilvl w:val="0"/>
          <w:numId w:val="3"/>
        </w:numPr>
        <w:spacing w:before="280" w:after="290" w:line="360" w:lineRule="auto"/>
        <w:ind w:firstLineChars="0"/>
        <w:outlineLvl w:val="4"/>
        <w:rPr>
          <w:b/>
          <w:bCs/>
          <w:vanish/>
          <w:sz w:val="24"/>
          <w:szCs w:val="28"/>
        </w:rPr>
      </w:pPr>
      <w:bookmarkStart w:id="53" w:name="_Toc179909651"/>
      <w:bookmarkEnd w:id="53"/>
      <w:bookmarkStart w:id="54" w:name="_Toc179909338"/>
      <w:bookmarkEnd w:id="54"/>
      <w:bookmarkStart w:id="55" w:name="_Toc179904892"/>
      <w:bookmarkEnd w:id="55"/>
      <w:bookmarkStart w:id="56" w:name="_Toc181098236"/>
      <w:bookmarkEnd w:id="56"/>
      <w:bookmarkStart w:id="57" w:name="_Toc179828982"/>
      <w:bookmarkEnd w:id="57"/>
      <w:bookmarkStart w:id="58" w:name="_Toc179909882"/>
      <w:bookmarkEnd w:id="58"/>
      <w:bookmarkStart w:id="59" w:name="_Toc181099952"/>
      <w:bookmarkEnd w:id="59"/>
    </w:p>
    <w:p w14:paraId="20234155">
      <w:pPr>
        <w:pStyle w:val="20"/>
        <w:keepNext/>
        <w:keepLines/>
        <w:numPr>
          <w:ilvl w:val="1"/>
          <w:numId w:val="3"/>
        </w:numPr>
        <w:spacing w:before="280" w:after="290" w:line="360" w:lineRule="auto"/>
        <w:ind w:firstLineChars="0"/>
        <w:outlineLvl w:val="4"/>
        <w:rPr>
          <w:b/>
          <w:bCs/>
          <w:vanish/>
          <w:sz w:val="24"/>
          <w:szCs w:val="28"/>
        </w:rPr>
      </w:pPr>
      <w:bookmarkStart w:id="60" w:name="_Toc179828983"/>
      <w:bookmarkEnd w:id="60"/>
      <w:bookmarkStart w:id="61" w:name="_Toc179904893"/>
      <w:bookmarkEnd w:id="61"/>
      <w:bookmarkStart w:id="62" w:name="_Toc181098237"/>
      <w:bookmarkEnd w:id="62"/>
      <w:bookmarkStart w:id="63" w:name="_Toc179909883"/>
      <w:bookmarkEnd w:id="63"/>
      <w:bookmarkStart w:id="64" w:name="_Toc179909339"/>
      <w:bookmarkEnd w:id="64"/>
      <w:bookmarkStart w:id="65" w:name="_Toc181099953"/>
      <w:bookmarkEnd w:id="65"/>
      <w:bookmarkStart w:id="66" w:name="_Toc179909652"/>
      <w:bookmarkEnd w:id="66"/>
    </w:p>
    <w:p w14:paraId="038E1467">
      <w:pPr>
        <w:pStyle w:val="20"/>
        <w:keepNext/>
        <w:keepLines/>
        <w:numPr>
          <w:ilvl w:val="2"/>
          <w:numId w:val="3"/>
        </w:numPr>
        <w:spacing w:before="280" w:after="290" w:line="360" w:lineRule="auto"/>
        <w:ind w:firstLineChars="0"/>
        <w:outlineLvl w:val="4"/>
        <w:rPr>
          <w:b/>
          <w:bCs/>
          <w:vanish/>
          <w:sz w:val="24"/>
          <w:szCs w:val="28"/>
        </w:rPr>
      </w:pPr>
      <w:bookmarkStart w:id="67" w:name="_Toc179828984"/>
      <w:bookmarkEnd w:id="67"/>
      <w:bookmarkStart w:id="68" w:name="_Toc181098238"/>
      <w:bookmarkEnd w:id="68"/>
      <w:bookmarkStart w:id="69" w:name="_Toc181099954"/>
      <w:bookmarkEnd w:id="69"/>
      <w:bookmarkStart w:id="70" w:name="_Toc179909884"/>
      <w:bookmarkEnd w:id="70"/>
      <w:bookmarkStart w:id="71" w:name="_Toc179909340"/>
      <w:bookmarkEnd w:id="71"/>
      <w:bookmarkStart w:id="72" w:name="_Toc179904894"/>
      <w:bookmarkEnd w:id="72"/>
      <w:bookmarkStart w:id="73" w:name="_Toc179909653"/>
      <w:bookmarkEnd w:id="73"/>
    </w:p>
    <w:p w14:paraId="7CB16192">
      <w:pPr>
        <w:pStyle w:val="20"/>
        <w:keepNext/>
        <w:keepLines/>
        <w:numPr>
          <w:ilvl w:val="2"/>
          <w:numId w:val="3"/>
        </w:numPr>
        <w:spacing w:before="280" w:after="290" w:line="360" w:lineRule="auto"/>
        <w:ind w:firstLineChars="0"/>
        <w:outlineLvl w:val="4"/>
        <w:rPr>
          <w:b/>
          <w:bCs/>
          <w:vanish/>
          <w:sz w:val="24"/>
          <w:szCs w:val="28"/>
        </w:rPr>
      </w:pPr>
      <w:bookmarkStart w:id="74" w:name="_Toc179909341"/>
      <w:bookmarkEnd w:id="74"/>
      <w:bookmarkStart w:id="75" w:name="_Toc179828985"/>
      <w:bookmarkEnd w:id="75"/>
      <w:bookmarkStart w:id="76" w:name="_Toc181099955"/>
      <w:bookmarkEnd w:id="76"/>
      <w:bookmarkStart w:id="77" w:name="_Toc179904895"/>
      <w:bookmarkEnd w:id="77"/>
      <w:bookmarkStart w:id="78" w:name="_Toc181098239"/>
      <w:bookmarkEnd w:id="78"/>
      <w:bookmarkStart w:id="79" w:name="_Toc179909885"/>
      <w:bookmarkEnd w:id="79"/>
      <w:bookmarkStart w:id="80" w:name="_Toc179909654"/>
      <w:bookmarkEnd w:id="80"/>
    </w:p>
    <w:p w14:paraId="3BF91A0C">
      <w:pPr>
        <w:pStyle w:val="20"/>
        <w:keepNext/>
        <w:keepLines/>
        <w:numPr>
          <w:ilvl w:val="2"/>
          <w:numId w:val="3"/>
        </w:numPr>
        <w:spacing w:before="280" w:after="290" w:line="360" w:lineRule="auto"/>
        <w:ind w:firstLineChars="0"/>
        <w:outlineLvl w:val="4"/>
        <w:rPr>
          <w:b/>
          <w:bCs/>
          <w:vanish/>
          <w:sz w:val="24"/>
          <w:szCs w:val="28"/>
        </w:rPr>
      </w:pPr>
      <w:bookmarkStart w:id="81" w:name="_Toc179909886"/>
      <w:bookmarkEnd w:id="81"/>
      <w:bookmarkStart w:id="82" w:name="_Toc179909655"/>
      <w:bookmarkEnd w:id="82"/>
      <w:bookmarkStart w:id="83" w:name="_Toc179909342"/>
      <w:bookmarkEnd w:id="83"/>
      <w:bookmarkStart w:id="84" w:name="_Toc181099956"/>
      <w:bookmarkEnd w:id="84"/>
      <w:bookmarkStart w:id="85" w:name="_Toc179828986"/>
      <w:bookmarkEnd w:id="85"/>
      <w:bookmarkStart w:id="86" w:name="_Toc179904896"/>
      <w:bookmarkEnd w:id="86"/>
      <w:bookmarkStart w:id="87" w:name="_Toc181098240"/>
      <w:bookmarkEnd w:id="87"/>
    </w:p>
    <w:p w14:paraId="7E9EC78B">
      <w:pPr>
        <w:spacing w:line="360" w:lineRule="auto"/>
        <w:rPr>
          <w:sz w:val="24"/>
        </w:rPr>
      </w:pPr>
      <w:r>
        <w:rPr>
          <w:rFonts w:hint="eastAsia"/>
          <w:sz w:val="24"/>
        </w:rPr>
        <w:t>登录成功后进入到系统首页，默认进入到导航栏中的‘事业单位招聘’模块。</w:t>
      </w:r>
    </w:p>
    <w:p w14:paraId="2C5A2159">
      <w:pPr>
        <w:spacing w:line="360" w:lineRule="auto"/>
        <w:rPr>
          <w:sz w:val="24"/>
        </w:rPr>
      </w:pPr>
      <w:r>
        <w:drawing>
          <wp:inline distT="0" distB="0" distL="114300" distR="114300">
            <wp:extent cx="5271135" cy="3455670"/>
            <wp:effectExtent l="0" t="0" r="5715" b="190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271135" cy="3455670"/>
                    </a:xfrm>
                    <a:prstGeom prst="rect">
                      <a:avLst/>
                    </a:prstGeom>
                    <a:noFill/>
                    <a:ln>
                      <a:noFill/>
                    </a:ln>
                  </pic:spPr>
                </pic:pic>
              </a:graphicData>
            </a:graphic>
          </wp:inline>
        </w:drawing>
      </w:r>
    </w:p>
    <w:p w14:paraId="18BE24EF">
      <w:pPr>
        <w:spacing w:line="360" w:lineRule="auto"/>
        <w:jc w:val="center"/>
        <w:rPr>
          <w:rFonts w:hint="eastAsia"/>
          <w:sz w:val="24"/>
        </w:rPr>
      </w:pPr>
      <w:r>
        <w:rPr>
          <w:sz w:val="24"/>
        </w:rPr>
        <w:t>图</w:t>
      </w:r>
      <w:r>
        <w:rPr>
          <w:rFonts w:hint="eastAsia"/>
          <w:sz w:val="24"/>
          <w:lang w:val="en-US" w:eastAsia="zh-CN"/>
        </w:rPr>
        <w:t>7</w:t>
      </w:r>
      <w:r>
        <w:rPr>
          <w:rFonts w:hint="eastAsia"/>
          <w:sz w:val="24"/>
        </w:rPr>
        <w:t>事业单位招聘</w:t>
      </w:r>
    </w:p>
    <w:p w14:paraId="47F3386A">
      <w:pPr>
        <w:spacing w:line="360" w:lineRule="auto"/>
        <w:jc w:val="center"/>
      </w:pPr>
      <w:r>
        <w:drawing>
          <wp:inline distT="0" distB="0" distL="114300" distR="114300">
            <wp:extent cx="5264785" cy="3173730"/>
            <wp:effectExtent l="0" t="0" r="2540" b="762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1"/>
                    <a:stretch>
                      <a:fillRect/>
                    </a:stretch>
                  </pic:blipFill>
                  <pic:spPr>
                    <a:xfrm>
                      <a:off x="0" y="0"/>
                      <a:ext cx="5264785" cy="3173730"/>
                    </a:xfrm>
                    <a:prstGeom prst="rect">
                      <a:avLst/>
                    </a:prstGeom>
                    <a:noFill/>
                    <a:ln>
                      <a:noFill/>
                    </a:ln>
                  </pic:spPr>
                </pic:pic>
              </a:graphicData>
            </a:graphic>
          </wp:inline>
        </w:drawing>
      </w:r>
    </w:p>
    <w:p w14:paraId="5F24E2E2">
      <w:pPr>
        <w:spacing w:line="360" w:lineRule="auto"/>
        <w:jc w:val="center"/>
        <w:rPr>
          <w:rFonts w:hint="default"/>
          <w:b/>
          <w:bCs/>
          <w:lang w:val="en-US"/>
        </w:rPr>
      </w:pPr>
      <w:r>
        <w:rPr>
          <w:sz w:val="24"/>
        </w:rPr>
        <w:t>图</w:t>
      </w:r>
      <w:r>
        <w:rPr>
          <w:rFonts w:hint="eastAsia"/>
          <w:sz w:val="24"/>
          <w:lang w:val="en-US" w:eastAsia="zh-CN"/>
        </w:rPr>
        <w:t>8公告/岗位查询</w:t>
      </w:r>
    </w:p>
    <w:p w14:paraId="7D50D8FC">
      <w:pPr>
        <w:pStyle w:val="6"/>
        <w:numPr>
          <w:ilvl w:val="3"/>
          <w:numId w:val="3"/>
        </w:numPr>
        <w:spacing w:line="360" w:lineRule="auto"/>
      </w:pPr>
      <w:bookmarkStart w:id="88" w:name="_Toc6387"/>
      <w:r>
        <w:rPr>
          <w:rFonts w:hint="eastAsia"/>
        </w:rPr>
        <w:t>岗位报名</w:t>
      </w:r>
      <w:bookmarkEnd w:id="88"/>
    </w:p>
    <w:p w14:paraId="21A12D71">
      <w:pPr>
        <w:spacing w:line="360" w:lineRule="auto"/>
        <w:rPr>
          <w:sz w:val="24"/>
        </w:rPr>
      </w:pPr>
      <w:r>
        <w:rPr>
          <w:rFonts w:hint="eastAsia"/>
          <w:sz w:val="24"/>
        </w:rPr>
        <w:t>功能流程描述：</w:t>
      </w:r>
    </w:p>
    <w:p w14:paraId="3F58FF20">
      <w:pPr>
        <w:pStyle w:val="20"/>
        <w:numPr>
          <w:ilvl w:val="0"/>
          <w:numId w:val="4"/>
        </w:numPr>
        <w:spacing w:line="360" w:lineRule="auto"/>
        <w:ind w:firstLineChars="0"/>
        <w:rPr>
          <w:sz w:val="24"/>
        </w:rPr>
      </w:pPr>
      <w:r>
        <w:rPr>
          <w:rFonts w:hint="eastAsia"/>
          <w:sz w:val="24"/>
          <w:lang w:val="en-US" w:eastAsia="zh-CN"/>
        </w:rPr>
        <w:t>点击你查询的公告，点进进入详情页面，页面最下方点击选择的岗位进入到岗位详情页面</w:t>
      </w:r>
      <w:r>
        <w:rPr>
          <w:rFonts w:hint="eastAsia"/>
          <w:sz w:val="24"/>
        </w:rPr>
        <w:t>；</w:t>
      </w:r>
    </w:p>
    <w:p w14:paraId="4722CC99">
      <w:pPr>
        <w:pStyle w:val="20"/>
        <w:numPr>
          <w:ilvl w:val="0"/>
          <w:numId w:val="0"/>
        </w:numPr>
        <w:spacing w:line="360" w:lineRule="auto"/>
        <w:ind w:leftChars="0"/>
      </w:pPr>
      <w:r>
        <w:drawing>
          <wp:inline distT="0" distB="0" distL="114300" distR="114300">
            <wp:extent cx="5268595" cy="2399030"/>
            <wp:effectExtent l="0" t="0" r="8255" b="127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2"/>
                    <a:stretch>
                      <a:fillRect/>
                    </a:stretch>
                  </pic:blipFill>
                  <pic:spPr>
                    <a:xfrm>
                      <a:off x="0" y="0"/>
                      <a:ext cx="5268595" cy="2399030"/>
                    </a:xfrm>
                    <a:prstGeom prst="rect">
                      <a:avLst/>
                    </a:prstGeom>
                    <a:noFill/>
                    <a:ln>
                      <a:noFill/>
                    </a:ln>
                  </pic:spPr>
                </pic:pic>
              </a:graphicData>
            </a:graphic>
          </wp:inline>
        </w:drawing>
      </w:r>
    </w:p>
    <w:p w14:paraId="5CFC1962">
      <w:pPr>
        <w:spacing w:line="360" w:lineRule="auto"/>
        <w:jc w:val="center"/>
      </w:pPr>
      <w:r>
        <w:rPr>
          <w:sz w:val="24"/>
        </w:rPr>
        <w:t>图</w:t>
      </w:r>
      <w:r>
        <w:rPr>
          <w:rFonts w:hint="eastAsia"/>
          <w:sz w:val="24"/>
          <w:lang w:val="en-US" w:eastAsia="zh-CN"/>
        </w:rPr>
        <w:t>9公告岗位</w:t>
      </w:r>
    </w:p>
    <w:p w14:paraId="54403582">
      <w:pPr>
        <w:pStyle w:val="20"/>
        <w:numPr>
          <w:ilvl w:val="0"/>
          <w:numId w:val="4"/>
        </w:numPr>
        <w:spacing w:line="360" w:lineRule="auto"/>
        <w:ind w:firstLineChars="0"/>
        <w:rPr>
          <w:sz w:val="24"/>
        </w:rPr>
      </w:pPr>
      <w:r>
        <w:rPr>
          <w:rFonts w:hint="eastAsia"/>
          <w:sz w:val="24"/>
          <w:lang w:val="en-US" w:eastAsia="zh-CN"/>
        </w:rPr>
        <w:t>点击右上角‘报名’按钮</w:t>
      </w:r>
      <w:r>
        <w:rPr>
          <w:rFonts w:hint="eastAsia"/>
          <w:sz w:val="24"/>
        </w:rPr>
        <w:t>；</w:t>
      </w:r>
    </w:p>
    <w:p w14:paraId="3E518F9F">
      <w:pPr>
        <w:spacing w:line="360" w:lineRule="auto"/>
        <w:rPr>
          <w:sz w:val="24"/>
        </w:rPr>
      </w:pPr>
      <w:r>
        <w:drawing>
          <wp:inline distT="0" distB="0" distL="114300" distR="114300">
            <wp:extent cx="5267325" cy="3982720"/>
            <wp:effectExtent l="0" t="0" r="0" b="825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3"/>
                    <a:stretch>
                      <a:fillRect/>
                    </a:stretch>
                  </pic:blipFill>
                  <pic:spPr>
                    <a:xfrm>
                      <a:off x="0" y="0"/>
                      <a:ext cx="5267325" cy="3982720"/>
                    </a:xfrm>
                    <a:prstGeom prst="rect">
                      <a:avLst/>
                    </a:prstGeom>
                    <a:noFill/>
                    <a:ln>
                      <a:noFill/>
                    </a:ln>
                  </pic:spPr>
                </pic:pic>
              </a:graphicData>
            </a:graphic>
          </wp:inline>
        </w:drawing>
      </w:r>
    </w:p>
    <w:p w14:paraId="79EDF465">
      <w:pPr>
        <w:spacing w:line="360" w:lineRule="auto"/>
        <w:jc w:val="center"/>
        <w:rPr>
          <w:rFonts w:hint="default"/>
          <w:b/>
          <w:bCs/>
          <w:lang w:val="en-US"/>
        </w:rPr>
      </w:pPr>
      <w:r>
        <w:rPr>
          <w:sz w:val="24"/>
        </w:rPr>
        <w:t>图</w:t>
      </w:r>
      <w:r>
        <w:rPr>
          <w:rFonts w:hint="eastAsia"/>
          <w:sz w:val="24"/>
          <w:lang w:val="en-US" w:eastAsia="zh-CN"/>
        </w:rPr>
        <w:t>10报名入口</w:t>
      </w:r>
    </w:p>
    <w:p w14:paraId="3FB55AA0">
      <w:pPr>
        <w:pStyle w:val="20"/>
        <w:numPr>
          <w:ilvl w:val="0"/>
          <w:numId w:val="4"/>
        </w:numPr>
        <w:spacing w:line="360" w:lineRule="auto"/>
        <w:ind w:firstLineChars="0"/>
        <w:rPr>
          <w:sz w:val="24"/>
        </w:rPr>
      </w:pPr>
      <w:r>
        <w:rPr>
          <w:rFonts w:hint="eastAsia"/>
          <w:sz w:val="24"/>
        </w:rPr>
        <w:t>填写岗位报名表单，完成基本信息的填写，可提交到草稿箱或者直接提交报名。</w:t>
      </w:r>
    </w:p>
    <w:p w14:paraId="2B62807F">
      <w:pPr>
        <w:spacing w:line="360" w:lineRule="auto"/>
        <w:rPr>
          <w:sz w:val="24"/>
        </w:rPr>
      </w:pPr>
      <w:r>
        <w:drawing>
          <wp:inline distT="0" distB="0" distL="0" distR="0">
            <wp:extent cx="5274310" cy="7745730"/>
            <wp:effectExtent l="0" t="0" r="2540" b="7620"/>
            <wp:docPr id="1425899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99964" name="图片 1"/>
                    <pic:cNvPicPr>
                      <a:picLocks noChangeAspect="1"/>
                    </pic:cNvPicPr>
                  </pic:nvPicPr>
                  <pic:blipFill>
                    <a:blip r:embed="rId14"/>
                    <a:stretch>
                      <a:fillRect/>
                    </a:stretch>
                  </pic:blipFill>
                  <pic:spPr>
                    <a:xfrm>
                      <a:off x="0" y="0"/>
                      <a:ext cx="5274310" cy="7745730"/>
                    </a:xfrm>
                    <a:prstGeom prst="rect">
                      <a:avLst/>
                    </a:prstGeom>
                  </pic:spPr>
                </pic:pic>
              </a:graphicData>
            </a:graphic>
          </wp:inline>
        </w:drawing>
      </w:r>
    </w:p>
    <w:p w14:paraId="7CE84FD7">
      <w:pPr>
        <w:spacing w:line="360" w:lineRule="auto"/>
        <w:jc w:val="center"/>
        <w:rPr>
          <w:rFonts w:hint="default" w:eastAsia="宋体"/>
          <w:sz w:val="24"/>
          <w:lang w:val="en-US" w:eastAsia="zh-CN"/>
        </w:rPr>
      </w:pPr>
      <w:r>
        <w:rPr>
          <w:sz w:val="24"/>
        </w:rPr>
        <w:t>图</w:t>
      </w:r>
      <w:r>
        <w:rPr>
          <w:rFonts w:hint="eastAsia"/>
          <w:sz w:val="24"/>
        </w:rPr>
        <w:t xml:space="preserve"> </w:t>
      </w:r>
      <w:r>
        <w:rPr>
          <w:rFonts w:hint="eastAsia"/>
          <w:sz w:val="24"/>
          <w:lang w:val="en-US" w:eastAsia="zh-CN"/>
        </w:rPr>
        <w:t>11</w:t>
      </w:r>
      <w:r>
        <w:rPr>
          <w:rFonts w:hint="eastAsia"/>
          <w:sz w:val="24"/>
        </w:rPr>
        <w:t>岗位报名表单</w:t>
      </w:r>
      <w:r>
        <w:rPr>
          <w:rFonts w:hint="eastAsia"/>
          <w:sz w:val="24"/>
          <w:lang w:val="en-US" w:eastAsia="zh-CN"/>
        </w:rPr>
        <w:t>填写并报名</w:t>
      </w:r>
    </w:p>
    <w:p w14:paraId="2E04DA7D">
      <w:pPr>
        <w:pStyle w:val="5"/>
        <w:numPr>
          <w:ilvl w:val="2"/>
          <w:numId w:val="2"/>
        </w:numPr>
        <w:spacing w:before="156" w:beforeLines="50" w:after="156" w:afterLines="50" w:line="360" w:lineRule="auto"/>
        <w:jc w:val="left"/>
        <w:rPr>
          <w:rFonts w:hint="eastAsia" w:ascii="宋体" w:hAnsi="宋体" w:eastAsia="宋体"/>
          <w:sz w:val="24"/>
          <w:szCs w:val="24"/>
        </w:rPr>
      </w:pPr>
      <w:bookmarkStart w:id="89" w:name="_Toc12973"/>
      <w:r>
        <w:rPr>
          <w:rFonts w:hint="eastAsia" w:ascii="宋体" w:hAnsi="宋体" w:eastAsia="宋体"/>
          <w:sz w:val="24"/>
          <w:szCs w:val="24"/>
        </w:rPr>
        <w:t>注意事项</w:t>
      </w:r>
      <w:bookmarkEnd w:id="89"/>
    </w:p>
    <w:p w14:paraId="0B3EC335">
      <w:pPr>
        <w:pStyle w:val="20"/>
        <w:numPr>
          <w:ilvl w:val="0"/>
          <w:numId w:val="5"/>
        </w:numPr>
        <w:spacing w:line="360" w:lineRule="auto"/>
        <w:ind w:firstLineChars="0"/>
        <w:rPr>
          <w:sz w:val="24"/>
        </w:rPr>
      </w:pPr>
      <w:r>
        <w:rPr>
          <w:rFonts w:hint="eastAsia"/>
          <w:sz w:val="24"/>
        </w:rPr>
        <w:t>考生成功提交报名表后视为报名成功，请考生确认所有信息已按照报考岗位要求进行填写及上传后再提交报名表。</w:t>
      </w:r>
    </w:p>
    <w:p w14:paraId="01D37AE9">
      <w:pPr>
        <w:pStyle w:val="20"/>
        <w:numPr>
          <w:ilvl w:val="0"/>
          <w:numId w:val="5"/>
        </w:numPr>
        <w:spacing w:line="360" w:lineRule="auto"/>
        <w:ind w:firstLineChars="0"/>
        <w:rPr>
          <w:sz w:val="24"/>
        </w:rPr>
      </w:pPr>
      <w:r>
        <w:rPr>
          <w:rFonts w:hint="eastAsia"/>
          <w:sz w:val="24"/>
        </w:rPr>
        <w:t>考生个人信息必须真实准确，不得伪造、虚构内容，如经发现考生信息存在伪造、虚假的情况，将交由主管单位进行严肃处理。</w:t>
      </w:r>
    </w:p>
    <w:p w14:paraId="291EE808">
      <w:pPr>
        <w:pStyle w:val="20"/>
        <w:numPr>
          <w:ilvl w:val="0"/>
          <w:numId w:val="5"/>
        </w:numPr>
        <w:spacing w:line="360" w:lineRule="auto"/>
        <w:ind w:firstLineChars="0"/>
        <w:rPr>
          <w:sz w:val="24"/>
        </w:rPr>
      </w:pPr>
      <w:r>
        <w:rPr>
          <w:rFonts w:hint="eastAsia"/>
          <w:sz w:val="24"/>
        </w:rPr>
        <w:t>考生的报名账号，只限考生本人使用，严禁将用户名、用户密码泄露或者转借给他人。如有违反，所产生的后果由考生自行承担。</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BC772"/>
    <w:multiLevelType w:val="singleLevel"/>
    <w:tmpl w:val="EFBBC772"/>
    <w:lvl w:ilvl="0" w:tentative="0">
      <w:start w:val="1"/>
      <w:numFmt w:val="decimal"/>
      <w:suff w:val="nothing"/>
      <w:lvlText w:val="%1、"/>
      <w:lvlJc w:val="left"/>
      <w:pPr>
        <w:ind w:left="0" w:firstLine="0"/>
      </w:pPr>
      <w:rPr>
        <w:rFonts w:hint="eastAsia"/>
      </w:rPr>
    </w:lvl>
  </w:abstractNum>
  <w:abstractNum w:abstractNumId="1">
    <w:nsid w:val="4F826B2B"/>
    <w:multiLevelType w:val="multilevel"/>
    <w:tmpl w:val="4F826B2B"/>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2BC3ABE"/>
    <w:multiLevelType w:val="multilevel"/>
    <w:tmpl w:val="52BC3AB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9A7047B"/>
    <w:multiLevelType w:val="multilevel"/>
    <w:tmpl w:val="59A7047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sz w:val="24"/>
        <w:szCs w:val="24"/>
      </w:rPr>
    </w:lvl>
    <w:lvl w:ilvl="2" w:tentative="0">
      <w:start w:val="1"/>
      <w:numFmt w:val="decimal"/>
      <w:lvlText w:val="%1.%2.%3."/>
      <w:lvlJc w:val="left"/>
      <w:pPr>
        <w:ind w:left="709" w:hanging="709"/>
      </w:pPr>
      <w:rPr>
        <w:rFonts w:hint="default" w:ascii="宋体" w:hAnsi="宋体" w:eastAsia="宋体"/>
        <w:b w:val="0"/>
        <w:bCs/>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77AF3A52"/>
    <w:multiLevelType w:val="multilevel"/>
    <w:tmpl w:val="77AF3A52"/>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rPr>
        <w:rFonts w:ascii="宋体" w:hAnsi="宋体" w:eastAsia="宋体"/>
        <w:b w:val="0"/>
        <w:bCs w:val="0"/>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MTMxMjQ3NTRiYjI2MTlmMDJjNzI0ODkyOWNkYmEifQ=="/>
  </w:docVars>
  <w:rsids>
    <w:rsidRoot w:val="0001361F"/>
    <w:rsid w:val="0000109F"/>
    <w:rsid w:val="00002023"/>
    <w:rsid w:val="000024BC"/>
    <w:rsid w:val="00002561"/>
    <w:rsid w:val="0000475B"/>
    <w:rsid w:val="00006406"/>
    <w:rsid w:val="0001361F"/>
    <w:rsid w:val="00014041"/>
    <w:rsid w:val="000307D8"/>
    <w:rsid w:val="000308BA"/>
    <w:rsid w:val="00031884"/>
    <w:rsid w:val="00034511"/>
    <w:rsid w:val="00050B4A"/>
    <w:rsid w:val="00073302"/>
    <w:rsid w:val="000752D2"/>
    <w:rsid w:val="00082B19"/>
    <w:rsid w:val="00085B61"/>
    <w:rsid w:val="00096E41"/>
    <w:rsid w:val="000A20DA"/>
    <w:rsid w:val="000B349E"/>
    <w:rsid w:val="000B44E6"/>
    <w:rsid w:val="000C2D20"/>
    <w:rsid w:val="000C3178"/>
    <w:rsid w:val="000C3E53"/>
    <w:rsid w:val="000E2BAC"/>
    <w:rsid w:val="000F489A"/>
    <w:rsid w:val="000F7449"/>
    <w:rsid w:val="00103520"/>
    <w:rsid w:val="00103F17"/>
    <w:rsid w:val="00110C90"/>
    <w:rsid w:val="00124F9D"/>
    <w:rsid w:val="00133234"/>
    <w:rsid w:val="00141482"/>
    <w:rsid w:val="00157506"/>
    <w:rsid w:val="0016171D"/>
    <w:rsid w:val="0016426A"/>
    <w:rsid w:val="00165458"/>
    <w:rsid w:val="00175CE2"/>
    <w:rsid w:val="0018068A"/>
    <w:rsid w:val="00180F09"/>
    <w:rsid w:val="001970F4"/>
    <w:rsid w:val="001A3D30"/>
    <w:rsid w:val="001A722C"/>
    <w:rsid w:val="001B0C09"/>
    <w:rsid w:val="001B3E23"/>
    <w:rsid w:val="001C3211"/>
    <w:rsid w:val="001C6A9F"/>
    <w:rsid w:val="001C7D36"/>
    <w:rsid w:val="001D11EC"/>
    <w:rsid w:val="001E09AA"/>
    <w:rsid w:val="001F7304"/>
    <w:rsid w:val="00200577"/>
    <w:rsid w:val="002068BA"/>
    <w:rsid w:val="00212E77"/>
    <w:rsid w:val="002173FB"/>
    <w:rsid w:val="0023059A"/>
    <w:rsid w:val="0023155E"/>
    <w:rsid w:val="0024636D"/>
    <w:rsid w:val="00247CCE"/>
    <w:rsid w:val="00283BF4"/>
    <w:rsid w:val="0029063D"/>
    <w:rsid w:val="00291151"/>
    <w:rsid w:val="002925FB"/>
    <w:rsid w:val="002B029C"/>
    <w:rsid w:val="002B2060"/>
    <w:rsid w:val="002B2864"/>
    <w:rsid w:val="002B3FD4"/>
    <w:rsid w:val="002C18D1"/>
    <w:rsid w:val="002C1E3C"/>
    <w:rsid w:val="002C1F4B"/>
    <w:rsid w:val="002C45E1"/>
    <w:rsid w:val="002D68D9"/>
    <w:rsid w:val="002D6B88"/>
    <w:rsid w:val="002E2012"/>
    <w:rsid w:val="00303E87"/>
    <w:rsid w:val="003041EC"/>
    <w:rsid w:val="00320972"/>
    <w:rsid w:val="00344E04"/>
    <w:rsid w:val="00361288"/>
    <w:rsid w:val="00366B34"/>
    <w:rsid w:val="00373EAF"/>
    <w:rsid w:val="0038201D"/>
    <w:rsid w:val="00382A94"/>
    <w:rsid w:val="00384ED5"/>
    <w:rsid w:val="00385D5E"/>
    <w:rsid w:val="003942A7"/>
    <w:rsid w:val="00394698"/>
    <w:rsid w:val="00394DAF"/>
    <w:rsid w:val="003970EC"/>
    <w:rsid w:val="003A4166"/>
    <w:rsid w:val="003A6C5E"/>
    <w:rsid w:val="003B6334"/>
    <w:rsid w:val="003C0F66"/>
    <w:rsid w:val="003C3683"/>
    <w:rsid w:val="003D573A"/>
    <w:rsid w:val="003D580F"/>
    <w:rsid w:val="003E4B9B"/>
    <w:rsid w:val="003E7B26"/>
    <w:rsid w:val="003F27C2"/>
    <w:rsid w:val="003F3976"/>
    <w:rsid w:val="003F5FDC"/>
    <w:rsid w:val="003F7436"/>
    <w:rsid w:val="00411FF3"/>
    <w:rsid w:val="00413924"/>
    <w:rsid w:val="0042121D"/>
    <w:rsid w:val="00423E04"/>
    <w:rsid w:val="00482247"/>
    <w:rsid w:val="004914DF"/>
    <w:rsid w:val="004A2891"/>
    <w:rsid w:val="004A2D03"/>
    <w:rsid w:val="004A3E14"/>
    <w:rsid w:val="004B1EE5"/>
    <w:rsid w:val="004B58FB"/>
    <w:rsid w:val="004E0E90"/>
    <w:rsid w:val="004E3D71"/>
    <w:rsid w:val="004F466A"/>
    <w:rsid w:val="00500557"/>
    <w:rsid w:val="00504AFC"/>
    <w:rsid w:val="00524CB5"/>
    <w:rsid w:val="00536084"/>
    <w:rsid w:val="00537DF1"/>
    <w:rsid w:val="00540223"/>
    <w:rsid w:val="005420EA"/>
    <w:rsid w:val="00547E3D"/>
    <w:rsid w:val="00577095"/>
    <w:rsid w:val="00577D7C"/>
    <w:rsid w:val="005832E2"/>
    <w:rsid w:val="00587FEB"/>
    <w:rsid w:val="00593088"/>
    <w:rsid w:val="005B2A71"/>
    <w:rsid w:val="005D1170"/>
    <w:rsid w:val="005D4E40"/>
    <w:rsid w:val="005D73F6"/>
    <w:rsid w:val="005E244B"/>
    <w:rsid w:val="005F01BC"/>
    <w:rsid w:val="005F0E77"/>
    <w:rsid w:val="005F469F"/>
    <w:rsid w:val="005F676B"/>
    <w:rsid w:val="00613593"/>
    <w:rsid w:val="00620790"/>
    <w:rsid w:val="00621DA2"/>
    <w:rsid w:val="006258C4"/>
    <w:rsid w:val="00631E56"/>
    <w:rsid w:val="00634E5D"/>
    <w:rsid w:val="0066481A"/>
    <w:rsid w:val="00665503"/>
    <w:rsid w:val="006663B3"/>
    <w:rsid w:val="00682B18"/>
    <w:rsid w:val="00683B4E"/>
    <w:rsid w:val="00697EE0"/>
    <w:rsid w:val="006A00BF"/>
    <w:rsid w:val="006B0AF1"/>
    <w:rsid w:val="006B2DFB"/>
    <w:rsid w:val="006C7687"/>
    <w:rsid w:val="006D147A"/>
    <w:rsid w:val="006D3A57"/>
    <w:rsid w:val="006D544E"/>
    <w:rsid w:val="006D5584"/>
    <w:rsid w:val="006E6970"/>
    <w:rsid w:val="006E6DFF"/>
    <w:rsid w:val="006F45E3"/>
    <w:rsid w:val="006F46B0"/>
    <w:rsid w:val="00701C16"/>
    <w:rsid w:val="00723ED2"/>
    <w:rsid w:val="007420C5"/>
    <w:rsid w:val="00762395"/>
    <w:rsid w:val="007801BF"/>
    <w:rsid w:val="007856ED"/>
    <w:rsid w:val="007A7989"/>
    <w:rsid w:val="007B0C0F"/>
    <w:rsid w:val="007B5689"/>
    <w:rsid w:val="007C2124"/>
    <w:rsid w:val="007C5E8C"/>
    <w:rsid w:val="007C798A"/>
    <w:rsid w:val="007E02CB"/>
    <w:rsid w:val="007F5CAA"/>
    <w:rsid w:val="007F666C"/>
    <w:rsid w:val="0080256A"/>
    <w:rsid w:val="0080721C"/>
    <w:rsid w:val="00807F5D"/>
    <w:rsid w:val="00813217"/>
    <w:rsid w:val="00814EFF"/>
    <w:rsid w:val="00817C76"/>
    <w:rsid w:val="00824F3C"/>
    <w:rsid w:val="00832255"/>
    <w:rsid w:val="00843FCD"/>
    <w:rsid w:val="008565A5"/>
    <w:rsid w:val="00863C5B"/>
    <w:rsid w:val="00877D13"/>
    <w:rsid w:val="0088199D"/>
    <w:rsid w:val="008841AB"/>
    <w:rsid w:val="008915B4"/>
    <w:rsid w:val="00893A6F"/>
    <w:rsid w:val="008A3436"/>
    <w:rsid w:val="008B0861"/>
    <w:rsid w:val="008B2BAE"/>
    <w:rsid w:val="008B7295"/>
    <w:rsid w:val="008C14FB"/>
    <w:rsid w:val="008C16CC"/>
    <w:rsid w:val="008C45F7"/>
    <w:rsid w:val="008D3A8E"/>
    <w:rsid w:val="008D43DA"/>
    <w:rsid w:val="008D48FE"/>
    <w:rsid w:val="008E370B"/>
    <w:rsid w:val="008E3EDF"/>
    <w:rsid w:val="008F6D0B"/>
    <w:rsid w:val="00906F23"/>
    <w:rsid w:val="009074AF"/>
    <w:rsid w:val="00917A5A"/>
    <w:rsid w:val="0092195B"/>
    <w:rsid w:val="009258C9"/>
    <w:rsid w:val="00932FC2"/>
    <w:rsid w:val="0093539F"/>
    <w:rsid w:val="009423AB"/>
    <w:rsid w:val="00942BCA"/>
    <w:rsid w:val="00946821"/>
    <w:rsid w:val="00955A04"/>
    <w:rsid w:val="009604FA"/>
    <w:rsid w:val="009732ED"/>
    <w:rsid w:val="00976027"/>
    <w:rsid w:val="00977944"/>
    <w:rsid w:val="009812E8"/>
    <w:rsid w:val="009850E6"/>
    <w:rsid w:val="009A0128"/>
    <w:rsid w:val="009B571A"/>
    <w:rsid w:val="009B6222"/>
    <w:rsid w:val="009C1B3B"/>
    <w:rsid w:val="009C7D76"/>
    <w:rsid w:val="009D0EAC"/>
    <w:rsid w:val="009E0A01"/>
    <w:rsid w:val="009E48E6"/>
    <w:rsid w:val="009E68F2"/>
    <w:rsid w:val="009E7BF1"/>
    <w:rsid w:val="00A0187B"/>
    <w:rsid w:val="00A14FB8"/>
    <w:rsid w:val="00A1787F"/>
    <w:rsid w:val="00A26BDF"/>
    <w:rsid w:val="00A31E78"/>
    <w:rsid w:val="00A40C99"/>
    <w:rsid w:val="00A4116E"/>
    <w:rsid w:val="00A43F5B"/>
    <w:rsid w:val="00A60E08"/>
    <w:rsid w:val="00A66C54"/>
    <w:rsid w:val="00A74D15"/>
    <w:rsid w:val="00A80CE2"/>
    <w:rsid w:val="00A8419A"/>
    <w:rsid w:val="00A90E37"/>
    <w:rsid w:val="00A92E32"/>
    <w:rsid w:val="00A97B55"/>
    <w:rsid w:val="00AA49FE"/>
    <w:rsid w:val="00AB54D3"/>
    <w:rsid w:val="00AC44C9"/>
    <w:rsid w:val="00AD3B3C"/>
    <w:rsid w:val="00AE4C01"/>
    <w:rsid w:val="00B06DDC"/>
    <w:rsid w:val="00B1060C"/>
    <w:rsid w:val="00B11E55"/>
    <w:rsid w:val="00B12940"/>
    <w:rsid w:val="00B12F06"/>
    <w:rsid w:val="00B200B6"/>
    <w:rsid w:val="00B42B3A"/>
    <w:rsid w:val="00B44BB1"/>
    <w:rsid w:val="00B46D74"/>
    <w:rsid w:val="00B478AD"/>
    <w:rsid w:val="00B517EE"/>
    <w:rsid w:val="00B5440E"/>
    <w:rsid w:val="00B72502"/>
    <w:rsid w:val="00BB1877"/>
    <w:rsid w:val="00BB2A88"/>
    <w:rsid w:val="00BB7948"/>
    <w:rsid w:val="00BC4D75"/>
    <w:rsid w:val="00BC5D4A"/>
    <w:rsid w:val="00BD4C75"/>
    <w:rsid w:val="00BF09FE"/>
    <w:rsid w:val="00BF7D39"/>
    <w:rsid w:val="00C00D81"/>
    <w:rsid w:val="00C125FB"/>
    <w:rsid w:val="00C1381A"/>
    <w:rsid w:val="00C1429A"/>
    <w:rsid w:val="00C23EA3"/>
    <w:rsid w:val="00C25145"/>
    <w:rsid w:val="00C3658D"/>
    <w:rsid w:val="00C50C37"/>
    <w:rsid w:val="00C72F9E"/>
    <w:rsid w:val="00C76E35"/>
    <w:rsid w:val="00C77B5E"/>
    <w:rsid w:val="00C77D0E"/>
    <w:rsid w:val="00C816F4"/>
    <w:rsid w:val="00C92A06"/>
    <w:rsid w:val="00C939E2"/>
    <w:rsid w:val="00C977FC"/>
    <w:rsid w:val="00CA4672"/>
    <w:rsid w:val="00CD15C9"/>
    <w:rsid w:val="00CD2999"/>
    <w:rsid w:val="00CE775E"/>
    <w:rsid w:val="00CF335C"/>
    <w:rsid w:val="00CF5398"/>
    <w:rsid w:val="00D14060"/>
    <w:rsid w:val="00D22BED"/>
    <w:rsid w:val="00D25AA1"/>
    <w:rsid w:val="00D26932"/>
    <w:rsid w:val="00D32477"/>
    <w:rsid w:val="00D37311"/>
    <w:rsid w:val="00D41EBB"/>
    <w:rsid w:val="00D56781"/>
    <w:rsid w:val="00D74AEA"/>
    <w:rsid w:val="00D757A0"/>
    <w:rsid w:val="00D75FF3"/>
    <w:rsid w:val="00D7686C"/>
    <w:rsid w:val="00D768BA"/>
    <w:rsid w:val="00D779D3"/>
    <w:rsid w:val="00D81949"/>
    <w:rsid w:val="00D939D7"/>
    <w:rsid w:val="00D97F10"/>
    <w:rsid w:val="00DB15C3"/>
    <w:rsid w:val="00DB56A8"/>
    <w:rsid w:val="00DC6533"/>
    <w:rsid w:val="00DD3DBB"/>
    <w:rsid w:val="00DE70F9"/>
    <w:rsid w:val="00DF2ABC"/>
    <w:rsid w:val="00E026E8"/>
    <w:rsid w:val="00E03EEA"/>
    <w:rsid w:val="00E0547F"/>
    <w:rsid w:val="00E056D1"/>
    <w:rsid w:val="00E0632A"/>
    <w:rsid w:val="00E169AA"/>
    <w:rsid w:val="00E25DF2"/>
    <w:rsid w:val="00E33693"/>
    <w:rsid w:val="00E466D7"/>
    <w:rsid w:val="00E53D49"/>
    <w:rsid w:val="00E55421"/>
    <w:rsid w:val="00E850B5"/>
    <w:rsid w:val="00E92058"/>
    <w:rsid w:val="00E938E3"/>
    <w:rsid w:val="00EB2F8F"/>
    <w:rsid w:val="00EB3BA1"/>
    <w:rsid w:val="00EC384C"/>
    <w:rsid w:val="00EC748F"/>
    <w:rsid w:val="00EE17C3"/>
    <w:rsid w:val="00EF1BB6"/>
    <w:rsid w:val="00F14A14"/>
    <w:rsid w:val="00F27DAD"/>
    <w:rsid w:val="00F34021"/>
    <w:rsid w:val="00F34B9D"/>
    <w:rsid w:val="00F37750"/>
    <w:rsid w:val="00F5773D"/>
    <w:rsid w:val="00F61EE5"/>
    <w:rsid w:val="00F6296B"/>
    <w:rsid w:val="00F727F7"/>
    <w:rsid w:val="00F7520D"/>
    <w:rsid w:val="00F77B8C"/>
    <w:rsid w:val="00F81872"/>
    <w:rsid w:val="00F81DDA"/>
    <w:rsid w:val="00F9088A"/>
    <w:rsid w:val="00FA73B8"/>
    <w:rsid w:val="00FB21E8"/>
    <w:rsid w:val="00FC4DEB"/>
    <w:rsid w:val="00FC709A"/>
    <w:rsid w:val="00FD41B3"/>
    <w:rsid w:val="00FD5D5B"/>
    <w:rsid w:val="00FD7893"/>
    <w:rsid w:val="00FD7EC1"/>
    <w:rsid w:val="00FE3B23"/>
    <w:rsid w:val="00FE42ED"/>
    <w:rsid w:val="00FF3FED"/>
    <w:rsid w:val="01C0309B"/>
    <w:rsid w:val="036D7252"/>
    <w:rsid w:val="04787C5D"/>
    <w:rsid w:val="062E0B2A"/>
    <w:rsid w:val="062E7FB5"/>
    <w:rsid w:val="070752C8"/>
    <w:rsid w:val="0B183247"/>
    <w:rsid w:val="0C760F26"/>
    <w:rsid w:val="0F895E6F"/>
    <w:rsid w:val="11CB5358"/>
    <w:rsid w:val="13EE3A98"/>
    <w:rsid w:val="164D00B7"/>
    <w:rsid w:val="170761C7"/>
    <w:rsid w:val="174A6BDF"/>
    <w:rsid w:val="187F0D71"/>
    <w:rsid w:val="1B552212"/>
    <w:rsid w:val="1D210A3A"/>
    <w:rsid w:val="1DC64C7A"/>
    <w:rsid w:val="1DF16B20"/>
    <w:rsid w:val="23BF2431"/>
    <w:rsid w:val="26C012C4"/>
    <w:rsid w:val="298F760E"/>
    <w:rsid w:val="2B977B28"/>
    <w:rsid w:val="2E786DB1"/>
    <w:rsid w:val="2EC87474"/>
    <w:rsid w:val="355F614C"/>
    <w:rsid w:val="3600241C"/>
    <w:rsid w:val="37AA4789"/>
    <w:rsid w:val="38267D4A"/>
    <w:rsid w:val="382D4893"/>
    <w:rsid w:val="38623725"/>
    <w:rsid w:val="386A03D6"/>
    <w:rsid w:val="3AAC05AC"/>
    <w:rsid w:val="3B4E4C98"/>
    <w:rsid w:val="3B6B01B7"/>
    <w:rsid w:val="3D4C0C0E"/>
    <w:rsid w:val="3FF3C09F"/>
    <w:rsid w:val="424E1E36"/>
    <w:rsid w:val="43BE3CB6"/>
    <w:rsid w:val="43F016C0"/>
    <w:rsid w:val="453273D9"/>
    <w:rsid w:val="4705227A"/>
    <w:rsid w:val="472F3617"/>
    <w:rsid w:val="4C826FC8"/>
    <w:rsid w:val="4F9A0EFD"/>
    <w:rsid w:val="54CD158D"/>
    <w:rsid w:val="55FC3817"/>
    <w:rsid w:val="56A150EF"/>
    <w:rsid w:val="5ACC7530"/>
    <w:rsid w:val="5CE2128D"/>
    <w:rsid w:val="5D4A34BE"/>
    <w:rsid w:val="5F362F96"/>
    <w:rsid w:val="5F3E7775"/>
    <w:rsid w:val="60A345FA"/>
    <w:rsid w:val="63023781"/>
    <w:rsid w:val="63700D7B"/>
    <w:rsid w:val="64095351"/>
    <w:rsid w:val="653B10DA"/>
    <w:rsid w:val="669F3A23"/>
    <w:rsid w:val="670B4CDE"/>
    <w:rsid w:val="686B098F"/>
    <w:rsid w:val="68E5638C"/>
    <w:rsid w:val="6A8A6257"/>
    <w:rsid w:val="6B4C44A1"/>
    <w:rsid w:val="6DF17581"/>
    <w:rsid w:val="6F411E43"/>
    <w:rsid w:val="72B074B9"/>
    <w:rsid w:val="771508A0"/>
    <w:rsid w:val="771B11CB"/>
    <w:rsid w:val="77407F31"/>
    <w:rsid w:val="77430A8C"/>
    <w:rsid w:val="782A2144"/>
    <w:rsid w:val="7DD72320"/>
    <w:rsid w:val="7DDD5A1E"/>
    <w:rsid w:val="F8BFBD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b/>
      <w:sz w:val="32"/>
    </w:rPr>
  </w:style>
  <w:style w:type="paragraph" w:styleId="4">
    <w:name w:val="heading 3"/>
    <w:basedOn w:val="1"/>
    <w:next w:val="1"/>
    <w:link w:val="23"/>
    <w:unhideWhenUsed/>
    <w:qFormat/>
    <w:uiPriority w:val="0"/>
    <w:pPr>
      <w:keepNext/>
      <w:keepLines/>
      <w:spacing w:before="260" w:after="260" w:line="416" w:lineRule="auto"/>
      <w:outlineLvl w:val="2"/>
    </w:pPr>
    <w:rPr>
      <w:b/>
      <w:bCs/>
      <w:sz w:val="28"/>
      <w:szCs w:val="32"/>
    </w:rPr>
  </w:style>
  <w:style w:type="paragraph" w:styleId="5">
    <w:name w:val="heading 4"/>
    <w:basedOn w:val="1"/>
    <w:next w:val="1"/>
    <w:link w:val="1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4"/>
    <w:unhideWhenUsed/>
    <w:qFormat/>
    <w:uiPriority w:val="0"/>
    <w:pPr>
      <w:keepNext/>
      <w:keepLines/>
      <w:spacing w:before="280" w:after="290" w:line="376" w:lineRule="auto"/>
      <w:outlineLvl w:val="4"/>
    </w:pPr>
    <w:rPr>
      <w:b/>
      <w:bCs/>
      <w:sz w:val="24"/>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toc 5"/>
    <w:basedOn w:val="1"/>
    <w:next w:val="1"/>
    <w:autoRedefine/>
    <w:qFormat/>
    <w:uiPriority w:val="39"/>
    <w:pPr>
      <w:ind w:left="1680" w:leftChars="800"/>
    </w:pPr>
  </w:style>
  <w:style w:type="paragraph" w:styleId="8">
    <w:name w:val="toc 3"/>
    <w:basedOn w:val="1"/>
    <w:next w:val="1"/>
    <w:qFormat/>
    <w:uiPriority w:val="39"/>
    <w:pPr>
      <w:ind w:left="840" w:leftChars="400"/>
    </w:pPr>
  </w:style>
  <w:style w:type="paragraph" w:styleId="9">
    <w:name w:val="footer"/>
    <w:basedOn w:val="1"/>
    <w:link w:val="18"/>
    <w:qFormat/>
    <w:uiPriority w:val="0"/>
    <w:pPr>
      <w:tabs>
        <w:tab w:val="center" w:pos="4153"/>
        <w:tab w:val="right" w:pos="8306"/>
      </w:tabs>
      <w:snapToGrid w:val="0"/>
      <w:jc w:val="left"/>
    </w:pPr>
    <w:rPr>
      <w:sz w:val="18"/>
      <w:szCs w:val="18"/>
    </w:rPr>
  </w:style>
  <w:style w:type="paragraph" w:styleId="10">
    <w:name w:val="header"/>
    <w:basedOn w:val="1"/>
    <w:link w:val="17"/>
    <w:qFormat/>
    <w:uiPriority w:val="0"/>
    <w:pP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2">
    <w:name w:val="toc 4"/>
    <w:basedOn w:val="1"/>
    <w:next w:val="1"/>
    <w:qFormat/>
    <w:uiPriority w:val="39"/>
    <w:pPr>
      <w:ind w:left="1260" w:leftChars="600"/>
    </w:pPr>
  </w:style>
  <w:style w:type="paragraph" w:styleId="13">
    <w:name w:val="toc 2"/>
    <w:basedOn w:val="1"/>
    <w:next w:val="1"/>
    <w:qFormat/>
    <w:uiPriority w:val="39"/>
    <w:pPr>
      <w:ind w:left="420" w:leftChars="200"/>
    </w:p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character" w:customStyle="1" w:styleId="17">
    <w:name w:val="页眉 字符"/>
    <w:basedOn w:val="15"/>
    <w:link w:val="10"/>
    <w:qFormat/>
    <w:uiPriority w:val="0"/>
    <w:rPr>
      <w:kern w:val="2"/>
      <w:sz w:val="18"/>
      <w:szCs w:val="18"/>
    </w:rPr>
  </w:style>
  <w:style w:type="character" w:customStyle="1" w:styleId="18">
    <w:name w:val="页脚 字符"/>
    <w:basedOn w:val="15"/>
    <w:link w:val="9"/>
    <w:qFormat/>
    <w:uiPriority w:val="0"/>
    <w:rPr>
      <w:kern w:val="2"/>
      <w:sz w:val="18"/>
      <w:szCs w:val="18"/>
    </w:rPr>
  </w:style>
  <w:style w:type="character" w:customStyle="1" w:styleId="19">
    <w:name w:val="标题 4 字符"/>
    <w:basedOn w:val="15"/>
    <w:link w:val="5"/>
    <w:qFormat/>
    <w:uiPriority w:val="0"/>
    <w:rPr>
      <w:rFonts w:asciiTheme="majorHAnsi" w:hAnsiTheme="majorHAnsi" w:eastAsiaTheme="majorEastAsia" w:cstheme="majorBidi"/>
      <w:b/>
      <w:bCs/>
      <w:kern w:val="2"/>
      <w:sz w:val="28"/>
      <w:szCs w:val="28"/>
    </w:rPr>
  </w:style>
  <w:style w:type="paragraph" w:styleId="20">
    <w:name w:val="List Paragraph"/>
    <w:basedOn w:val="1"/>
    <w:unhideWhenUsed/>
    <w:qFormat/>
    <w:uiPriority w:val="99"/>
    <w:pPr>
      <w:ind w:firstLine="420" w:firstLineChars="200"/>
    </w:pPr>
  </w:style>
  <w:style w:type="character" w:customStyle="1" w:styleId="21">
    <w:name w:val="标题 1 字符"/>
    <w:basedOn w:val="15"/>
    <w:link w:val="2"/>
    <w:qFormat/>
    <w:uiPriority w:val="0"/>
    <w:rPr>
      <w:b/>
      <w:bCs/>
      <w:kern w:val="44"/>
      <w:sz w:val="44"/>
      <w:szCs w:val="44"/>
    </w:rPr>
  </w:style>
  <w:style w:type="paragraph" w:customStyle="1" w:styleId="2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23">
    <w:name w:val="标题 3 字符"/>
    <w:basedOn w:val="15"/>
    <w:link w:val="4"/>
    <w:qFormat/>
    <w:uiPriority w:val="0"/>
    <w:rPr>
      <w:b/>
      <w:bCs/>
      <w:kern w:val="2"/>
      <w:sz w:val="28"/>
      <w:szCs w:val="32"/>
    </w:rPr>
  </w:style>
  <w:style w:type="character" w:customStyle="1" w:styleId="24">
    <w:name w:val="标题 5 字符"/>
    <w:basedOn w:val="15"/>
    <w:link w:val="6"/>
    <w:qFormat/>
    <w:uiPriority w:val="0"/>
    <w:rPr>
      <w:b/>
      <w:bCs/>
      <w:kern w:val="2"/>
      <w:sz w:val="24"/>
      <w:szCs w:val="28"/>
    </w:rPr>
  </w:style>
  <w:style w:type="paragraph" w:customStyle="1" w:styleId="25">
    <w:name w:val="样式1"/>
    <w:basedOn w:val="6"/>
    <w:link w:val="26"/>
    <w:qFormat/>
    <w:uiPriority w:val="0"/>
    <w:rPr>
      <w:b w:val="0"/>
      <w:bCs w:val="0"/>
    </w:rPr>
  </w:style>
  <w:style w:type="character" w:customStyle="1" w:styleId="26">
    <w:name w:val="样式1 字符"/>
    <w:basedOn w:val="24"/>
    <w:link w:val="25"/>
    <w:qFormat/>
    <w:uiPriority w:val="0"/>
    <w:rPr>
      <w:b w:val="0"/>
      <w:bCs w:val="0"/>
      <w:kern w:val="2"/>
      <w:sz w:val="24"/>
      <w:szCs w:val="28"/>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