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7CCE41">
      <w:pPr>
        <w:widowControl w:val="0"/>
        <w:spacing w:after="0" w:line="240" w:lineRule="auto"/>
        <w:jc w:val="both"/>
        <w:rPr>
          <w:rFonts w:hint="eastAsia" w:ascii="黑体" w:hAnsi="黑体" w:eastAsia="黑体" w:cs="黑体"/>
          <w:kern w:val="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/>
        </w:rPr>
        <w:t>附件</w:t>
      </w:r>
    </w:p>
    <w:p w14:paraId="69E31E51">
      <w:pPr>
        <w:widowControl w:val="0"/>
        <w:spacing w:after="0" w:line="240" w:lineRule="auto"/>
        <w:jc w:val="center"/>
        <w:rPr>
          <w:rFonts w:hint="default" w:ascii="方正小标宋简体" w:hAnsi="方正小标宋简体" w:eastAsia="方正小标宋简体" w:cs="方正小标宋简体"/>
          <w:kern w:val="2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32"/>
          <w:szCs w:val="32"/>
          <w:lang w:val="en-US" w:eastAsia="zh-CN"/>
        </w:rPr>
        <w:t>青海省新华发行（集团）有限公司2026年面向社会公开招聘计划表</w:t>
      </w:r>
    </w:p>
    <w:tbl>
      <w:tblPr>
        <w:tblStyle w:val="4"/>
        <w:tblW w:w="149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"/>
        <w:gridCol w:w="555"/>
        <w:gridCol w:w="3060"/>
        <w:gridCol w:w="982"/>
        <w:gridCol w:w="960"/>
        <w:gridCol w:w="4215"/>
        <w:gridCol w:w="1425"/>
        <w:gridCol w:w="1950"/>
        <w:gridCol w:w="1102"/>
      </w:tblGrid>
      <w:tr w14:paraId="0126E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15" w:type="dxa"/>
            <w:vAlign w:val="center"/>
          </w:tcPr>
          <w:p w14:paraId="793783A9">
            <w:pPr>
              <w:widowControl w:val="0"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1"/>
                <w:szCs w:val="24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2CD31FA1">
            <w:pPr>
              <w:widowControl w:val="0"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1"/>
                <w:szCs w:val="24"/>
                <w:vertAlign w:val="baseline"/>
                <w:lang w:val="en-US" w:eastAsia="zh-CN"/>
              </w:rPr>
              <w:t>人数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71DD6AAF">
            <w:pPr>
              <w:widowControl w:val="0"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  <w:t>岗位职责</w:t>
            </w:r>
          </w:p>
        </w:tc>
        <w:tc>
          <w:tcPr>
            <w:tcW w:w="982" w:type="dxa"/>
            <w:shd w:val="clear" w:color="auto" w:fill="auto"/>
            <w:vAlign w:val="center"/>
          </w:tcPr>
          <w:p w14:paraId="226F9C6E">
            <w:pPr>
              <w:widowControl w:val="0"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1"/>
                <w:szCs w:val="24"/>
                <w:vertAlign w:val="baseline"/>
                <w:lang w:val="en-US" w:eastAsia="zh-CN"/>
              </w:rPr>
              <w:t>专业</w:t>
            </w:r>
          </w:p>
          <w:p w14:paraId="607D5644">
            <w:pPr>
              <w:widowControl w:val="0"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1"/>
                <w:szCs w:val="24"/>
                <w:vertAlign w:val="baseline"/>
                <w:lang w:val="en-US" w:eastAsia="zh-CN"/>
              </w:rPr>
              <w:t>要求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49DB10D2">
            <w:pPr>
              <w:widowControl w:val="0"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1"/>
                <w:szCs w:val="24"/>
                <w:vertAlign w:val="baseline"/>
                <w:lang w:val="en-US" w:eastAsia="zh-CN"/>
              </w:rPr>
              <w:t>学历</w:t>
            </w:r>
          </w:p>
          <w:p w14:paraId="7FF0F26F">
            <w:pPr>
              <w:widowControl w:val="0"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1"/>
                <w:szCs w:val="24"/>
                <w:vertAlign w:val="baseline"/>
                <w:lang w:val="en-US" w:eastAsia="zh-CN"/>
              </w:rPr>
              <w:t>职称</w:t>
            </w:r>
          </w:p>
        </w:tc>
        <w:tc>
          <w:tcPr>
            <w:tcW w:w="4215" w:type="dxa"/>
            <w:shd w:val="clear" w:color="auto" w:fill="auto"/>
            <w:vAlign w:val="center"/>
          </w:tcPr>
          <w:p w14:paraId="276555C2">
            <w:pPr>
              <w:widowControl w:val="0"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1"/>
                <w:szCs w:val="24"/>
                <w:vertAlign w:val="baseline"/>
                <w:lang w:val="en-US" w:eastAsia="zh-CN"/>
              </w:rPr>
              <w:t>资格条件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1447E760">
            <w:pPr>
              <w:widowControl w:val="0"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1"/>
                <w:szCs w:val="24"/>
                <w:vertAlign w:val="baseline"/>
                <w:lang w:val="en-US" w:eastAsia="zh-CN"/>
              </w:rPr>
              <w:t>资料提交及联系电话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0CC72507">
            <w:pPr>
              <w:widowControl w:val="0"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1"/>
                <w:szCs w:val="24"/>
                <w:vertAlign w:val="baseline"/>
                <w:lang w:val="en-US" w:eastAsia="zh-CN"/>
              </w:rPr>
              <w:t>工作地点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0371321B">
            <w:pPr>
              <w:widowControl w:val="0"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1"/>
                <w:szCs w:val="24"/>
                <w:vertAlign w:val="baseline"/>
                <w:lang w:val="en-US" w:eastAsia="zh-CN"/>
              </w:rPr>
              <w:t>报名时间</w:t>
            </w:r>
          </w:p>
        </w:tc>
      </w:tr>
      <w:tr w14:paraId="29DCE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5" w:hRule="atLeast"/>
          <w:jc w:val="center"/>
        </w:trPr>
        <w:tc>
          <w:tcPr>
            <w:tcW w:w="715" w:type="dxa"/>
            <w:vAlign w:val="center"/>
          </w:tcPr>
          <w:p w14:paraId="4518CB6B">
            <w:pPr>
              <w:widowControl w:val="0"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kern w:val="2"/>
                <w:sz w:val="20"/>
                <w:szCs w:val="20"/>
                <w:lang w:eastAsia="zh-CN"/>
              </w:rPr>
              <w:t>纪检</w:t>
            </w:r>
            <w:r>
              <w:rPr>
                <w:rFonts w:hint="eastAsia" w:ascii="仿宋_GB2312" w:hAnsi="仿宋_GB2312" w:eastAsia="仿宋_GB2312" w:cs="仿宋_GB2312"/>
                <w:b w:val="0"/>
                <w:kern w:val="2"/>
                <w:sz w:val="20"/>
                <w:szCs w:val="20"/>
                <w:lang w:val="en-US" w:eastAsia="zh-CN"/>
              </w:rPr>
              <w:t>监督</w:t>
            </w:r>
            <w:r>
              <w:rPr>
                <w:rFonts w:hint="eastAsia" w:ascii="仿宋_GB2312" w:hAnsi="仿宋_GB2312" w:eastAsia="仿宋_GB2312" w:cs="仿宋_GB2312"/>
                <w:b w:val="0"/>
                <w:kern w:val="2"/>
                <w:sz w:val="20"/>
                <w:szCs w:val="20"/>
                <w:lang w:eastAsia="zh-CN"/>
              </w:rPr>
              <w:t>室副主任</w:t>
            </w:r>
          </w:p>
        </w:tc>
        <w:tc>
          <w:tcPr>
            <w:tcW w:w="555" w:type="dxa"/>
            <w:vAlign w:val="center"/>
          </w:tcPr>
          <w:p w14:paraId="65078CC0">
            <w:pPr>
              <w:widowControl w:val="0"/>
              <w:spacing w:after="0" w:line="240" w:lineRule="auto"/>
              <w:jc w:val="center"/>
              <w:rPr>
                <w:rFonts w:hint="default" w:ascii="仿宋_GB2312" w:hAnsi="仿宋_GB2312" w:eastAsia="仿宋_GB2312" w:cs="仿宋_GB2312"/>
                <w:kern w:val="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vertAlign w:val="baseline"/>
                <w:lang w:val="en-US" w:eastAsia="zh-CN"/>
              </w:rPr>
              <w:t>1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0687B48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-SA"/>
              </w:rPr>
              <w:t>1.统筹推进纪检监督日常工作，推动落实党风廉政建设和反腐败各项工作部署；</w:t>
            </w:r>
          </w:p>
          <w:p w14:paraId="7632255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-SA"/>
              </w:rPr>
              <w:t>2.依规依纪受理处置问题线索，组织开展监督检查、专项督查、廉政警示教育等工作；</w:t>
            </w:r>
          </w:p>
          <w:p w14:paraId="2A71FFC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-SA"/>
              </w:rPr>
              <w:t>3.负责纪检监督各类公文、工作报告、调研材料起草以及业务台账、档案资料管理，履行监督执纪问责相关工作职责；</w:t>
            </w:r>
          </w:p>
          <w:p w14:paraId="33DD2E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-SA"/>
              </w:rPr>
              <w:t>4.完成领导交办的其他工作。</w:t>
            </w:r>
          </w:p>
        </w:tc>
        <w:tc>
          <w:tcPr>
            <w:tcW w:w="982" w:type="dxa"/>
            <w:vAlign w:val="center"/>
          </w:tcPr>
          <w:p w14:paraId="39236991">
            <w:pPr>
              <w:widowControl w:val="0"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kern w:val="2"/>
                <w:sz w:val="20"/>
                <w:szCs w:val="20"/>
                <w:lang w:val="en-US" w:eastAsia="zh-CN"/>
              </w:rPr>
              <w:t>专业  不限</w:t>
            </w:r>
          </w:p>
        </w:tc>
        <w:tc>
          <w:tcPr>
            <w:tcW w:w="960" w:type="dxa"/>
            <w:vAlign w:val="center"/>
          </w:tcPr>
          <w:p w14:paraId="13BED3D1">
            <w:pPr>
              <w:widowControl w:val="0"/>
              <w:spacing w:after="0" w:line="240" w:lineRule="auto"/>
              <w:jc w:val="center"/>
              <w:rPr>
                <w:rFonts w:hint="default" w:ascii="仿宋_GB2312" w:hAnsi="仿宋_GB2312" w:eastAsia="仿宋_GB2312" w:cs="仿宋_GB2312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lang w:val="en-US" w:eastAsia="zh-CN"/>
              </w:rPr>
              <w:t>大学本科</w:t>
            </w:r>
          </w:p>
          <w:p w14:paraId="5D7BFC4A">
            <w:pPr>
              <w:widowControl w:val="0"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lang w:val="en-US" w:eastAsia="zh-CN"/>
              </w:rPr>
              <w:t>及以上</w:t>
            </w:r>
          </w:p>
          <w:p w14:paraId="1FFCF5F5">
            <w:pPr>
              <w:widowControl w:val="0"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lang w:val="en-US" w:eastAsia="zh-CN"/>
              </w:rPr>
              <w:t>学历</w:t>
            </w:r>
          </w:p>
        </w:tc>
        <w:tc>
          <w:tcPr>
            <w:tcW w:w="4215" w:type="dxa"/>
            <w:vAlign w:val="center"/>
          </w:tcPr>
          <w:p w14:paraId="7E4261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-SA"/>
              </w:rPr>
              <w:t>1.中共党员，政治素质过硬，公道正派，廉洁自律，无任何违纪违法情况，严守保密及办案安全纪律；</w:t>
            </w:r>
          </w:p>
          <w:p w14:paraId="0926E5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-SA"/>
              </w:rPr>
              <w:t>2.具备较强公文写作、综合文稿撰写能力，拥有良好沟通协调、综合分析研判能力，能够适应阶段性高强度、出差核查等工作；</w:t>
            </w:r>
          </w:p>
          <w:p w14:paraId="42A7635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-SA"/>
              </w:rPr>
              <w:t>3.具备3年及以上纪检监察、巡察、审计、法务、纪检业务工作经历，熟悉线索处置、案件核查、日常监督、信访办理、巡视整改等业务者优先；</w:t>
            </w:r>
          </w:p>
          <w:p w14:paraId="72858E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-SA"/>
              </w:rPr>
              <w:t>4.40周岁以下，身体健康，服从岗位调配。</w:t>
            </w:r>
          </w:p>
        </w:tc>
        <w:tc>
          <w:tcPr>
            <w:tcW w:w="1425" w:type="dxa"/>
            <w:vMerge w:val="restart"/>
            <w:vAlign w:val="center"/>
          </w:tcPr>
          <w:p w14:paraId="659CF02E">
            <w:pPr>
              <w:widowControl w:val="0"/>
              <w:spacing w:after="0" w:line="240" w:lineRule="auto"/>
              <w:jc w:val="both"/>
              <w:rPr>
                <w:rFonts w:hint="default" w:ascii="仿宋_GB2312" w:hAnsi="仿宋_GB2312" w:eastAsia="仿宋_GB2312" w:cs="仿宋_GB2312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zh-CN"/>
              </w:rPr>
              <w:t>报名网址：qhxhfxjt.zhaopin.com</w:t>
            </w:r>
          </w:p>
          <w:p w14:paraId="46563DBD">
            <w:pPr>
              <w:widowControl w:val="0"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zh-CN"/>
              </w:rPr>
              <w:t>联系电话：</w:t>
            </w:r>
            <w:r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zh-CN" w:bidi="ar-SA"/>
              </w:rPr>
              <w:t>028—65595888按3转85458</w:t>
            </w:r>
          </w:p>
          <w:p w14:paraId="3894162D">
            <w:pPr>
              <w:widowControl w:val="0"/>
              <w:spacing w:after="0" w:line="240" w:lineRule="auto"/>
              <w:jc w:val="center"/>
              <w:rPr>
                <w:rFonts w:hint="default" w:ascii="仿宋_GB2312" w:hAnsi="仿宋_GB2312" w:eastAsia="仿宋_GB2312" w:cs="仿宋_GB2312"/>
                <w:kern w:val="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zh-CN" w:bidi="ar-SA"/>
              </w:rPr>
              <w:t>李老师</w:t>
            </w:r>
          </w:p>
        </w:tc>
        <w:tc>
          <w:tcPr>
            <w:tcW w:w="1950" w:type="dxa"/>
            <w:vAlign w:val="center"/>
          </w:tcPr>
          <w:p w14:paraId="03D0EE70">
            <w:pPr>
              <w:widowControl w:val="0"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vertAlign w:val="baseline"/>
                <w:lang w:val="en-US" w:eastAsia="zh-CN"/>
              </w:rPr>
              <w:t>青海省西宁市</w:t>
            </w:r>
          </w:p>
        </w:tc>
        <w:tc>
          <w:tcPr>
            <w:tcW w:w="1102" w:type="dxa"/>
            <w:vMerge w:val="restart"/>
            <w:vAlign w:val="center"/>
          </w:tcPr>
          <w:p w14:paraId="71FFDE25">
            <w:pPr>
              <w:widowControl w:val="0"/>
              <w:spacing w:after="0" w:line="240" w:lineRule="auto"/>
              <w:jc w:val="left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vertAlign w:val="baseline"/>
                <w:lang w:val="en-US" w:eastAsia="zh-CN"/>
              </w:rPr>
              <w:t>发布公告之日起至2026年9月20日</w:t>
            </w:r>
            <w:r>
              <w:rPr>
                <w:rFonts w:hint="eastAsia" w:ascii="仿宋_GB2312" w:hAnsi="仿宋_GB2312" w:cs="仿宋_GB2312"/>
                <w:kern w:val="2"/>
                <w:sz w:val="20"/>
                <w:szCs w:val="20"/>
                <w:vertAlign w:val="baseline"/>
                <w:lang w:val="en-US" w:eastAsia="zh-CN"/>
              </w:rPr>
              <w:t>18</w:t>
            </w:r>
            <w:r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vertAlign w:val="baseline"/>
                <w:lang w:val="en-US" w:eastAsia="zh-CN"/>
              </w:rPr>
              <w:t>:00截止</w:t>
            </w:r>
          </w:p>
          <w:p w14:paraId="4B19D7DD">
            <w:pPr>
              <w:widowControl w:val="0"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vertAlign w:val="baseline"/>
                <w:lang w:val="en-US" w:eastAsia="zh-CN"/>
              </w:rPr>
            </w:pPr>
          </w:p>
        </w:tc>
      </w:tr>
      <w:tr w14:paraId="34964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8" w:hRule="atLeast"/>
          <w:jc w:val="center"/>
        </w:trPr>
        <w:tc>
          <w:tcPr>
            <w:tcW w:w="715" w:type="dxa"/>
            <w:vAlign w:val="center"/>
          </w:tcPr>
          <w:p w14:paraId="421B0ECC">
            <w:pPr>
              <w:widowControl w:val="0"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zh-CN"/>
              </w:rPr>
              <w:t>会计</w:t>
            </w:r>
          </w:p>
        </w:tc>
        <w:tc>
          <w:tcPr>
            <w:tcW w:w="555" w:type="dxa"/>
            <w:vAlign w:val="center"/>
          </w:tcPr>
          <w:p w14:paraId="2D380140">
            <w:pPr>
              <w:widowControl w:val="0"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vertAlign w:val="baseline"/>
                <w:lang w:val="en-US" w:eastAsia="zh-CN"/>
              </w:rPr>
              <w:t>4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69DA627E">
            <w:pPr>
              <w:widowControl w:val="0"/>
              <w:spacing w:after="0" w:line="240" w:lineRule="auto"/>
              <w:jc w:val="left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eastAsia="zh-CN"/>
              </w:rPr>
              <w:t>负责单位日常会计核算，编制记账凭证，开展往来账务核对；</w:t>
            </w:r>
            <w:r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eastAsia="zh-CN"/>
              </w:rPr>
              <w:t>按期编制财务报表及各类财务统计资料；</w:t>
            </w:r>
          </w:p>
          <w:p w14:paraId="715D4FFD">
            <w:pPr>
              <w:widowControl w:val="0"/>
              <w:spacing w:after="0" w:line="240" w:lineRule="auto"/>
              <w:jc w:val="left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zh-CN"/>
              </w:rPr>
              <w:t>3.</w:t>
            </w:r>
            <w:r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eastAsia="zh-CN"/>
              </w:rPr>
              <w:t>审核费用报销单据，做好税费申报缴纳；</w:t>
            </w:r>
          </w:p>
          <w:p w14:paraId="45FEDDFC">
            <w:pPr>
              <w:widowControl w:val="0"/>
              <w:spacing w:after="0" w:line="240" w:lineRule="auto"/>
              <w:jc w:val="left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zh-CN"/>
              </w:rPr>
              <w:t>4.</w:t>
            </w:r>
            <w:r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eastAsia="zh-CN"/>
              </w:rPr>
              <w:t>参与资产盘点清查；负责会计档案整理归档；</w:t>
            </w:r>
          </w:p>
          <w:p w14:paraId="70771F52">
            <w:pPr>
              <w:widowControl w:val="0"/>
              <w:spacing w:after="0" w:line="240" w:lineRule="auto"/>
              <w:jc w:val="left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zh-CN"/>
              </w:rPr>
              <w:t>5.</w:t>
            </w:r>
            <w:r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eastAsia="zh-CN"/>
              </w:rPr>
              <w:t>配合审计、专项检查及整改工作，完成领导交办的其他工作。</w:t>
            </w:r>
          </w:p>
        </w:tc>
        <w:tc>
          <w:tcPr>
            <w:tcW w:w="982" w:type="dxa"/>
            <w:vAlign w:val="center"/>
          </w:tcPr>
          <w:p w14:paraId="3A401F4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1" w:after="0" w:afterAutospacing="1" w:line="240" w:lineRule="auto"/>
              <w:jc w:val="both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eastAsia="zh-CN"/>
              </w:rPr>
              <w:t>会计学、财务管理、审计学、财政学、税收学</w:t>
            </w:r>
            <w:r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zh-CN"/>
              </w:rPr>
              <w:t>等相关专业</w:t>
            </w:r>
          </w:p>
        </w:tc>
        <w:tc>
          <w:tcPr>
            <w:tcW w:w="960" w:type="dxa"/>
            <w:vAlign w:val="center"/>
          </w:tcPr>
          <w:p w14:paraId="7978FF4C">
            <w:pPr>
              <w:widowControl w:val="0"/>
              <w:spacing w:after="0" w:line="240" w:lineRule="auto"/>
              <w:jc w:val="center"/>
              <w:rPr>
                <w:rFonts w:hint="default" w:ascii="仿宋_GB2312" w:hAnsi="仿宋_GB2312" w:eastAsia="仿宋_GB2312" w:cs="仿宋_GB2312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lang w:val="en-US" w:eastAsia="zh-CN"/>
              </w:rPr>
              <w:t>大学本科</w:t>
            </w:r>
          </w:p>
          <w:p w14:paraId="54829683">
            <w:pPr>
              <w:widowControl w:val="0"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lang w:val="en-US" w:eastAsia="zh-CN"/>
              </w:rPr>
              <w:t>及以上</w:t>
            </w:r>
          </w:p>
          <w:p w14:paraId="0CDF2CE4">
            <w:pPr>
              <w:widowControl w:val="0"/>
              <w:spacing w:after="0" w:line="240" w:lineRule="auto"/>
              <w:jc w:val="center"/>
              <w:rPr>
                <w:rFonts w:hint="default" w:ascii="仿宋_GB2312" w:hAnsi="仿宋_GB2312" w:eastAsia="仿宋_GB2312" w:cs="仿宋_GB2312"/>
                <w:kern w:val="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lang w:val="en-US" w:eastAsia="zh-CN"/>
              </w:rPr>
              <w:t>学历；初级会计职称</w:t>
            </w:r>
          </w:p>
        </w:tc>
        <w:tc>
          <w:tcPr>
            <w:tcW w:w="4215" w:type="dxa"/>
            <w:vAlign w:val="center"/>
          </w:tcPr>
          <w:p w14:paraId="28095F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-SA"/>
              </w:rPr>
              <w:t>1.政治立场端正，恪守会计职业道德，廉洁自律，无违纪违规记录；</w:t>
            </w:r>
          </w:p>
          <w:p w14:paraId="3DCFD1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-SA"/>
              </w:rPr>
              <w:t>2.会计学、财务管理、审计学等财会类相关专业；</w:t>
            </w:r>
          </w:p>
          <w:p w14:paraId="01E6AC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-SA"/>
              </w:rPr>
              <w:t>3.能够独立开展账务核算、报表编制、纳税申报工作，熟悉企业会计准则及税收政策；</w:t>
            </w:r>
          </w:p>
          <w:p w14:paraId="5330ED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-SA"/>
              </w:rPr>
              <w:t>4.持有初级及以上会计专业技术资格证书，具有2年及以上财务会计相关工作经验或国有企业财务工作经验者优先；</w:t>
            </w:r>
          </w:p>
          <w:p w14:paraId="132320D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-SA"/>
              </w:rPr>
              <w:t>5.熟练操作财务及办公软件，工作严谨细致；</w:t>
            </w:r>
          </w:p>
          <w:p w14:paraId="5F0BD8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kern w:val="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-SA"/>
              </w:rPr>
              <w:t>6.35周岁以下，身体健康，服从岗位调配，属地户籍人员优先。</w:t>
            </w:r>
          </w:p>
        </w:tc>
        <w:tc>
          <w:tcPr>
            <w:tcW w:w="1425" w:type="dxa"/>
            <w:vMerge w:val="continue"/>
            <w:vAlign w:val="center"/>
          </w:tcPr>
          <w:p w14:paraId="18B2FAAA">
            <w:pPr>
              <w:widowControl w:val="0"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950" w:type="dxa"/>
            <w:vAlign w:val="center"/>
          </w:tcPr>
          <w:p w14:paraId="1FF9A25C">
            <w:pPr>
              <w:widowControl w:val="0"/>
              <w:spacing w:after="0" w:line="240" w:lineRule="auto"/>
              <w:jc w:val="left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vertAlign w:val="baseline"/>
                <w:lang w:val="en-US" w:eastAsia="zh-CN"/>
              </w:rPr>
              <w:t>青海省西宁市：</w:t>
            </w:r>
            <w:r>
              <w:rPr>
                <w:rFonts w:hint="eastAsia" w:ascii="仿宋_GB2312" w:hAnsi="仿宋_GB2312" w:cs="仿宋_GB2312"/>
                <w:kern w:val="2"/>
                <w:sz w:val="18"/>
                <w:szCs w:val="18"/>
                <w:vertAlign w:val="baseli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vertAlign w:val="baseline"/>
                <w:lang w:val="en-US" w:eastAsia="zh-CN"/>
              </w:rPr>
              <w:t xml:space="preserve">人  海西州德令哈市：1人 </w:t>
            </w:r>
            <w:r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lang w:val="en-US" w:eastAsia="zh-CN"/>
              </w:rPr>
              <w:t>果洛州玛沁县：1人    玉树州玉树市：1人</w:t>
            </w:r>
          </w:p>
        </w:tc>
        <w:tc>
          <w:tcPr>
            <w:tcW w:w="1102" w:type="dxa"/>
            <w:vMerge w:val="continue"/>
            <w:vAlign w:val="center"/>
          </w:tcPr>
          <w:p w14:paraId="3018BBB2">
            <w:pPr>
              <w:widowControl w:val="0"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vertAlign w:val="baseline"/>
                <w:lang w:val="en-US" w:eastAsia="zh-CN"/>
              </w:rPr>
            </w:pPr>
          </w:p>
        </w:tc>
      </w:tr>
    </w:tbl>
    <w:p w14:paraId="48E18114">
      <w:pPr>
        <w:spacing w:line="240" w:lineRule="auto"/>
        <w:jc w:val="center"/>
        <w:rPr>
          <w:rFonts w:hint="eastAsia" w:ascii="仿宋_GB2312" w:hAnsi="仿宋_GB2312" w:eastAsia="仿宋_GB2312" w:cs="仿宋_GB2312"/>
          <w:sz w:val="20"/>
          <w:szCs w:val="20"/>
          <w:lang w:val="en-US" w:eastAsia="zh-CN"/>
        </w:rPr>
        <w:sectPr>
          <w:footerReference r:id="rId5" w:type="default"/>
          <w:pgSz w:w="16838" w:h="11906" w:orient="landscape"/>
          <w:pgMar w:top="1134" w:right="1440" w:bottom="1247" w:left="1440" w:header="851" w:footer="992" w:gutter="0"/>
          <w:pgNumType w:fmt="decimal"/>
          <w:cols w:space="425" w:num="1"/>
          <w:docGrid w:type="lines" w:linePitch="312" w:charSpace="0"/>
        </w:sectPr>
      </w:pPr>
    </w:p>
    <w:tbl>
      <w:tblPr>
        <w:tblStyle w:val="4"/>
        <w:tblW w:w="149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"/>
        <w:gridCol w:w="555"/>
        <w:gridCol w:w="3060"/>
        <w:gridCol w:w="982"/>
        <w:gridCol w:w="960"/>
        <w:gridCol w:w="4215"/>
        <w:gridCol w:w="1425"/>
        <w:gridCol w:w="1950"/>
        <w:gridCol w:w="1074"/>
      </w:tblGrid>
      <w:tr w14:paraId="718C3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715" w:type="dxa"/>
            <w:shd w:val="clear" w:color="auto" w:fill="auto"/>
            <w:vAlign w:val="center"/>
          </w:tcPr>
          <w:p w14:paraId="36F7B26D">
            <w:pPr>
              <w:widowControl w:val="0"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1"/>
                <w:szCs w:val="24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04DA5174">
            <w:pPr>
              <w:widowControl w:val="0"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1"/>
                <w:szCs w:val="24"/>
                <w:vertAlign w:val="baseline"/>
                <w:lang w:val="en-US" w:eastAsia="zh-CN"/>
              </w:rPr>
              <w:t>人数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6DE5907F">
            <w:pPr>
              <w:widowControl w:val="0"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  <w:t>岗位职责</w:t>
            </w:r>
          </w:p>
        </w:tc>
        <w:tc>
          <w:tcPr>
            <w:tcW w:w="982" w:type="dxa"/>
            <w:shd w:val="clear" w:color="auto" w:fill="auto"/>
            <w:vAlign w:val="center"/>
          </w:tcPr>
          <w:p w14:paraId="12C9D13E">
            <w:pPr>
              <w:widowControl w:val="0"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1"/>
                <w:szCs w:val="24"/>
                <w:vertAlign w:val="baseline"/>
                <w:lang w:val="en-US" w:eastAsia="zh-CN"/>
              </w:rPr>
              <w:t>专业</w:t>
            </w:r>
          </w:p>
          <w:p w14:paraId="0C201E62">
            <w:pPr>
              <w:widowControl w:val="0"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1"/>
                <w:szCs w:val="24"/>
                <w:vertAlign w:val="baseline"/>
                <w:lang w:val="en-US" w:eastAsia="zh-CN"/>
              </w:rPr>
              <w:t>要求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5419B901">
            <w:pPr>
              <w:widowControl w:val="0"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1"/>
                <w:szCs w:val="24"/>
                <w:vertAlign w:val="baseline"/>
                <w:lang w:val="en-US" w:eastAsia="zh-CN"/>
              </w:rPr>
              <w:t>学历</w:t>
            </w:r>
          </w:p>
          <w:p w14:paraId="1824A27D">
            <w:pPr>
              <w:widowControl w:val="0"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1"/>
                <w:szCs w:val="24"/>
                <w:vertAlign w:val="baseline"/>
                <w:lang w:val="en-US" w:eastAsia="zh-CN"/>
              </w:rPr>
              <w:t>职称</w:t>
            </w:r>
          </w:p>
        </w:tc>
        <w:tc>
          <w:tcPr>
            <w:tcW w:w="4215" w:type="dxa"/>
            <w:shd w:val="clear" w:color="auto" w:fill="auto"/>
            <w:vAlign w:val="center"/>
          </w:tcPr>
          <w:p w14:paraId="7C2FAB5F">
            <w:pPr>
              <w:widowControl w:val="0"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1"/>
                <w:szCs w:val="24"/>
                <w:vertAlign w:val="baseline"/>
                <w:lang w:val="en-US" w:eastAsia="zh-CN"/>
              </w:rPr>
              <w:t>资格条件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063B5482">
            <w:pPr>
              <w:widowControl w:val="0"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1"/>
                <w:szCs w:val="24"/>
                <w:vertAlign w:val="baseline"/>
                <w:lang w:val="en-US" w:eastAsia="zh-CN"/>
              </w:rPr>
              <w:t>资料提交及联系电话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1DC76CCB">
            <w:pPr>
              <w:widowControl w:val="0"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1"/>
                <w:szCs w:val="24"/>
                <w:vertAlign w:val="baseline"/>
                <w:lang w:val="en-US" w:eastAsia="zh-CN"/>
              </w:rPr>
              <w:t>工作地点</w:t>
            </w:r>
          </w:p>
        </w:tc>
        <w:tc>
          <w:tcPr>
            <w:tcW w:w="1074" w:type="dxa"/>
            <w:shd w:val="clear" w:color="auto" w:fill="auto"/>
            <w:vAlign w:val="center"/>
          </w:tcPr>
          <w:p w14:paraId="0BC54545">
            <w:pPr>
              <w:widowControl w:val="0"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1"/>
                <w:szCs w:val="24"/>
                <w:vertAlign w:val="baseline"/>
                <w:lang w:val="en-US" w:eastAsia="zh-CN"/>
              </w:rPr>
              <w:t>报名时间</w:t>
            </w:r>
          </w:p>
        </w:tc>
      </w:tr>
      <w:tr w14:paraId="51D31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5" w:hRule="atLeast"/>
          <w:jc w:val="center"/>
        </w:trPr>
        <w:tc>
          <w:tcPr>
            <w:tcW w:w="715" w:type="dxa"/>
            <w:shd w:val="clear" w:color="auto" w:fill="auto"/>
            <w:vAlign w:val="center"/>
          </w:tcPr>
          <w:p w14:paraId="49E2B75E">
            <w:pPr>
              <w:widowControl w:val="0"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zh-CN"/>
              </w:rPr>
              <w:t>图书发行员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239940C1">
            <w:pPr>
              <w:widowControl w:val="0"/>
              <w:spacing w:after="0" w:line="240" w:lineRule="auto"/>
              <w:jc w:val="center"/>
              <w:rPr>
                <w:rFonts w:hint="default" w:ascii="仿宋_GB2312" w:hAnsi="仿宋_GB2312" w:eastAsia="仿宋_GB2312" w:cs="仿宋_GB2312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vertAlign w:val="baseline"/>
                <w:lang w:val="en-US" w:eastAsia="zh-CN" w:bidi="ar-SA"/>
              </w:rPr>
              <w:t>18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6987A3DE">
            <w:pPr>
              <w:widowControl w:val="0"/>
              <w:numPr>
                <w:ilvl w:val="0"/>
                <w:numId w:val="0"/>
              </w:numPr>
              <w:spacing w:after="0" w:line="240" w:lineRule="auto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shd w:val="clear" w:fill="FFFFFF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shd w:val="clear" w:fill="FFFFFF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shd w:val="clear" w:fill="FFFFFF"/>
                <w:lang w:eastAsia="zh-CN"/>
              </w:rPr>
              <w:t>负责到店顾客接待与图书推介；</w:t>
            </w:r>
          </w:p>
          <w:p w14:paraId="6BD60E02">
            <w:pPr>
              <w:widowControl w:val="0"/>
              <w:numPr>
                <w:ilvl w:val="0"/>
                <w:numId w:val="0"/>
              </w:numPr>
              <w:spacing w:after="0" w:line="240" w:lineRule="auto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shd w:val="clear" w:fill="FFFFFF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shd w:val="clear" w:fill="FFFFFF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shd w:val="clear" w:fill="FFFFFF"/>
                <w:lang w:eastAsia="zh-CN"/>
              </w:rPr>
              <w:t>遵守门店制度，按标准完成图书上架陈列；</w:t>
            </w:r>
          </w:p>
          <w:p w14:paraId="3A887BFA">
            <w:pPr>
              <w:widowControl w:val="0"/>
              <w:numPr>
                <w:ilvl w:val="0"/>
                <w:numId w:val="0"/>
              </w:numPr>
              <w:spacing w:after="0" w:line="240" w:lineRule="auto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shd w:val="clear" w:fill="FFFFFF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shd w:val="clear" w:fill="FFFFFF"/>
                <w:lang w:val="en-US" w:eastAsia="zh-CN"/>
              </w:rPr>
              <w:t>3.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shd w:val="clear" w:fill="FFFFFF"/>
                <w:lang w:eastAsia="zh-CN"/>
              </w:rPr>
              <w:t>开展库存盘点及图书进、销、调、存、退业务，承担春秋季教材教辅发行；</w:t>
            </w:r>
          </w:p>
          <w:p w14:paraId="1BAB8994">
            <w:pPr>
              <w:widowControl w:val="0"/>
              <w:numPr>
                <w:ilvl w:val="0"/>
                <w:numId w:val="0"/>
              </w:numPr>
              <w:spacing w:after="0" w:line="240" w:lineRule="auto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shd w:val="clear" w:fill="FFFFFF"/>
                <w:lang w:val="en-US" w:eastAsia="zh-CN"/>
              </w:rPr>
              <w:t>4.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shd w:val="clear" w:fill="FFFFFF"/>
                <w:lang w:eastAsia="zh-CN"/>
              </w:rPr>
              <w:t>协助组织门店文化活动；落实场所安全防盗防火，管好收银款项及店内财物；完成领导交办的其他工作。</w:t>
            </w:r>
          </w:p>
        </w:tc>
        <w:tc>
          <w:tcPr>
            <w:tcW w:w="982" w:type="dxa"/>
            <w:shd w:val="clear" w:color="auto" w:fill="auto"/>
            <w:vAlign w:val="center"/>
          </w:tcPr>
          <w:p w14:paraId="0FE6A96F">
            <w:pPr>
              <w:widowControl w:val="0"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vertAlign w:val="baseline"/>
                <w:lang w:val="en-US" w:eastAsia="zh-CN" w:bidi="ar-SA"/>
              </w:rPr>
              <w:t>专业  不限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1E162DD1">
            <w:pPr>
              <w:widowControl w:val="0"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zh-CN"/>
              </w:rPr>
              <w:t>大学本科及以上学历</w:t>
            </w:r>
          </w:p>
        </w:tc>
        <w:tc>
          <w:tcPr>
            <w:tcW w:w="4215" w:type="dxa"/>
            <w:shd w:val="clear" w:color="auto" w:fill="auto"/>
            <w:vAlign w:val="center"/>
          </w:tcPr>
          <w:p w14:paraId="513258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highlight w:val="none"/>
                <w:lang w:val="en-US" w:eastAsia="zh-CN" w:bidi="ar-SA"/>
              </w:rPr>
              <w:t>1.</w:t>
            </w:r>
            <w:r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highlight w:val="none"/>
                <w:lang w:val="en-US" w:eastAsia="zh-CN"/>
              </w:rPr>
              <w:t>35周岁以下；</w:t>
            </w:r>
          </w:p>
          <w:p w14:paraId="19EB83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2.汉语言文学、市场营销、藏语言文学、图书情报学等相关专业优先；</w:t>
            </w:r>
          </w:p>
          <w:p w14:paraId="221839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3.熟练使用办公软件，熟悉微信公众号、抖音、快手等新媒体平台运营，沟通协调及服务意识良好，具备文案撰写、财会基础、短视频剪辑、直播运营技能者优先；</w:t>
            </w:r>
          </w:p>
          <w:p w14:paraId="43F246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4.身体健康，可承担图书搬运等体力工作，服从组织调配；同等条件下具有2年及以上相关工作经验、藏汉双语能力者优先。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6580232D">
            <w:pPr>
              <w:widowControl w:val="0"/>
              <w:spacing w:after="0" w:line="240" w:lineRule="auto"/>
              <w:jc w:val="both"/>
              <w:rPr>
                <w:rFonts w:hint="default" w:ascii="仿宋_GB2312" w:hAnsi="仿宋_GB2312" w:eastAsia="仿宋_GB2312" w:cs="仿宋_GB2312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zh-CN"/>
              </w:rPr>
              <w:t>报名网址：qhxhfxjt.zhaopin.com</w:t>
            </w:r>
          </w:p>
          <w:p w14:paraId="5E8BA9F1">
            <w:pPr>
              <w:widowControl w:val="0"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zh-CN"/>
              </w:rPr>
              <w:t>联系电话：</w:t>
            </w:r>
            <w:r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zh-CN" w:bidi="ar-SA"/>
              </w:rPr>
              <w:t>028—65595888按3转85458</w:t>
            </w:r>
          </w:p>
          <w:p w14:paraId="2A423758">
            <w:pPr>
              <w:widowControl w:val="0"/>
              <w:spacing w:after="0" w:line="240" w:lineRule="auto"/>
              <w:ind w:firstLine="200" w:firstLineChars="100"/>
              <w:jc w:val="both"/>
              <w:rPr>
                <w:rFonts w:hint="eastAsia" w:ascii="Calibri" w:hAnsi="Calibri" w:eastAsia="宋体" w:cs="Times New Roman"/>
                <w:b/>
                <w:bCs/>
                <w:kern w:val="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zh-CN" w:bidi="ar-SA"/>
              </w:rPr>
              <w:t>李老师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17812AB1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zh-CN"/>
              </w:rPr>
              <w:t>青海省西宁市：6人</w:t>
            </w:r>
          </w:p>
          <w:p w14:paraId="49DD13B6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zh-CN"/>
              </w:rPr>
              <w:t>西宁市湟源县：1人</w:t>
            </w:r>
          </w:p>
          <w:p w14:paraId="4625B7D0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zh-CN"/>
              </w:rPr>
              <w:t>海东市化隆县：2人</w:t>
            </w:r>
          </w:p>
          <w:p w14:paraId="3696D4E1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zh-CN"/>
              </w:rPr>
              <w:t>海北州门源县：3人</w:t>
            </w:r>
          </w:p>
          <w:p w14:paraId="2F2B887E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zh-CN"/>
              </w:rPr>
              <w:t>海北州祁连县：1人</w:t>
            </w:r>
          </w:p>
          <w:p w14:paraId="7FBDE810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zh-CN"/>
              </w:rPr>
              <w:t>海北州海晏县：1人</w:t>
            </w:r>
          </w:p>
          <w:p w14:paraId="02D8C59D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zh-CN"/>
              </w:rPr>
              <w:t>海南州共和县：1人</w:t>
            </w:r>
          </w:p>
          <w:p w14:paraId="2D5B58CE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zh-CN"/>
              </w:rPr>
              <w:t>海南州贵德县：1人</w:t>
            </w:r>
          </w:p>
          <w:p w14:paraId="61D9E4BE">
            <w:pPr>
              <w:widowControl w:val="0"/>
              <w:spacing w:after="0" w:line="240" w:lineRule="auto"/>
              <w:jc w:val="both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zh-CN"/>
              </w:rPr>
              <w:t xml:space="preserve">黄南州同仁市：2人   </w:t>
            </w:r>
          </w:p>
        </w:tc>
        <w:tc>
          <w:tcPr>
            <w:tcW w:w="1074" w:type="dxa"/>
            <w:shd w:val="clear" w:color="auto" w:fill="auto"/>
            <w:vAlign w:val="center"/>
          </w:tcPr>
          <w:p w14:paraId="1B4193E7">
            <w:pPr>
              <w:widowControl w:val="0"/>
              <w:spacing w:after="0" w:line="240" w:lineRule="auto"/>
              <w:jc w:val="left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vertAlign w:val="baseline"/>
                <w:lang w:val="en-US" w:eastAsia="zh-CN"/>
              </w:rPr>
              <w:t>发布公告之日起至2026年9月20日</w:t>
            </w:r>
            <w:r>
              <w:rPr>
                <w:rFonts w:hint="eastAsia" w:ascii="仿宋_GB2312" w:hAnsi="仿宋_GB2312" w:cs="仿宋_GB2312"/>
                <w:kern w:val="2"/>
                <w:sz w:val="20"/>
                <w:szCs w:val="20"/>
                <w:vertAlign w:val="baseline"/>
                <w:lang w:val="en-US" w:eastAsia="zh-CN"/>
              </w:rPr>
              <w:t>18</w:t>
            </w:r>
            <w:r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vertAlign w:val="baseline"/>
                <w:lang w:val="en-US" w:eastAsia="zh-CN"/>
              </w:rPr>
              <w:t>:00截止</w:t>
            </w:r>
          </w:p>
          <w:p w14:paraId="0B15C6B0">
            <w:pPr>
              <w:widowControl w:val="0"/>
              <w:spacing w:after="0" w:line="240" w:lineRule="auto"/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1"/>
                <w:szCs w:val="24"/>
                <w:vertAlign w:val="baseline"/>
                <w:lang w:val="en-US" w:eastAsia="zh-CN"/>
              </w:rPr>
            </w:pPr>
          </w:p>
        </w:tc>
      </w:tr>
      <w:tr w14:paraId="0D640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3" w:hRule="atLeast"/>
          <w:jc w:val="center"/>
        </w:trPr>
        <w:tc>
          <w:tcPr>
            <w:tcW w:w="715" w:type="dxa"/>
            <w:shd w:val="clear" w:color="auto" w:fill="auto"/>
            <w:vAlign w:val="center"/>
          </w:tcPr>
          <w:p w14:paraId="3437A0A3">
            <w:pPr>
              <w:widowControl w:val="0"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zh-CN"/>
              </w:rPr>
              <w:t>驾驶员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4332D47A">
            <w:pPr>
              <w:widowControl w:val="0"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0422633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after="0"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1.严格依规完成公务接待、物资运输等出车任务，保障人员及物资安全；</w:t>
            </w:r>
          </w:p>
          <w:p w14:paraId="1DDD9EB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after="0"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  <w:t>2.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负责车辆日常巡检、清洁保养、隐患排查上报，配合车辆年检、保险续保及维保工作；</w:t>
            </w:r>
          </w:p>
          <w:p w14:paraId="180093B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after="0" w:line="240" w:lineRule="auto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3.规范登记出车台账、留存车辆资料，杜绝公车私用；服从工作调度，恪守职业规范，参与安全培训，提升驾驶及应急处置能力，维护公司形象。</w:t>
            </w:r>
          </w:p>
        </w:tc>
        <w:tc>
          <w:tcPr>
            <w:tcW w:w="982" w:type="dxa"/>
            <w:shd w:val="clear" w:color="auto" w:fill="auto"/>
            <w:vAlign w:val="center"/>
          </w:tcPr>
          <w:p w14:paraId="6D4A70BB">
            <w:pPr>
              <w:widowControl w:val="0"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vertAlign w:val="baseline"/>
                <w:lang w:val="en-US" w:eastAsia="zh-CN" w:bidi="ar-SA"/>
              </w:rPr>
              <w:t>专业  不限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4C56FC33">
            <w:pPr>
              <w:widowControl w:val="0"/>
              <w:spacing w:after="0" w:line="240" w:lineRule="auto"/>
              <w:jc w:val="center"/>
              <w:rPr>
                <w:rFonts w:hint="default" w:ascii="仿宋_GB2312" w:hAnsi="仿宋_GB2312" w:eastAsia="仿宋_GB2312" w:cs="仿宋_GB231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zh-CN"/>
              </w:rPr>
              <w:t>高中及以上学历</w:t>
            </w:r>
          </w:p>
        </w:tc>
        <w:tc>
          <w:tcPr>
            <w:tcW w:w="4215" w:type="dxa"/>
            <w:shd w:val="clear" w:color="auto" w:fill="auto"/>
            <w:vAlign w:val="center"/>
          </w:tcPr>
          <w:p w14:paraId="6F2337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>1.45周岁及以下；</w:t>
            </w:r>
          </w:p>
          <w:p w14:paraId="0AA7DAD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>2.具备A1、A2准驾资格证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>取得客、货运从业资格证，驾龄3年以上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>；</w:t>
            </w:r>
          </w:p>
          <w:p w14:paraId="6DACB2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 w:bidi="ar-SA"/>
              </w:rPr>
              <w:t>3.品行端正，无不良嗜好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0"/>
                <w:szCs w:val="20"/>
                <w:lang w:val="en-US" w:eastAsia="zh-CN" w:bidi="ar-SA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 w:bidi="ar-SA"/>
              </w:rPr>
              <w:t>无犯罪记录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0"/>
                <w:szCs w:val="20"/>
                <w:lang w:val="en-US" w:eastAsia="zh-CN" w:bidi="ar-SA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 w:bidi="ar-SA"/>
              </w:rPr>
              <w:t>无酒驾毒驾史，近五年无重大交通事故；</w:t>
            </w:r>
          </w:p>
          <w:p w14:paraId="1F917B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 w:bidi="ar-SA"/>
              </w:rPr>
              <w:t>4.熟悉本地及长途行车路线，掌握基础车辆维修技能，服务意识良好，可适应货物装卸体力作业，严守交通法规及公司规章制度。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484E8D45">
            <w:pPr>
              <w:widowControl w:val="0"/>
              <w:spacing w:after="0" w:line="240" w:lineRule="auto"/>
              <w:jc w:val="both"/>
              <w:rPr>
                <w:rFonts w:hint="eastAsia" w:ascii="Calibri" w:hAnsi="Calibri" w:eastAsia="宋体" w:cs="Times New Roman"/>
                <w:b/>
                <w:bCs/>
                <w:kern w:val="2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950" w:type="dxa"/>
            <w:shd w:val="clear" w:color="auto" w:fill="auto"/>
            <w:vAlign w:val="center"/>
          </w:tcPr>
          <w:p w14:paraId="65E7553B">
            <w:pPr>
              <w:widowControl w:val="0"/>
              <w:spacing w:after="0" w:line="240" w:lineRule="auto"/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vertAlign w:val="baseline"/>
                <w:lang w:val="en-US" w:eastAsia="zh-CN"/>
              </w:rPr>
              <w:t>青海省西宁市：3人</w:t>
            </w:r>
          </w:p>
        </w:tc>
        <w:tc>
          <w:tcPr>
            <w:tcW w:w="1074" w:type="dxa"/>
            <w:shd w:val="clear" w:color="auto" w:fill="auto"/>
            <w:vAlign w:val="center"/>
          </w:tcPr>
          <w:p w14:paraId="08E9D116">
            <w:pPr>
              <w:widowControl w:val="0"/>
              <w:spacing w:after="0" w:line="240" w:lineRule="auto"/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1"/>
                <w:szCs w:val="24"/>
                <w:vertAlign w:val="baseline"/>
                <w:lang w:val="en-US" w:eastAsia="zh-CN"/>
              </w:rPr>
            </w:pPr>
          </w:p>
        </w:tc>
      </w:tr>
    </w:tbl>
    <w:p w14:paraId="40FD4A55">
      <w:bookmarkStart w:id="0" w:name="_GoBack"/>
      <w:bookmarkEnd w:id="0"/>
    </w:p>
    <w:sectPr>
      <w:pgSz w:w="16838" w:h="11906" w:orient="landscape"/>
      <w:pgMar w:top="1440" w:right="1134" w:bottom="1440" w:left="1134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355DA5">
    <w:pPr>
      <w:widowControl w:val="0"/>
      <w:snapToGrid w:val="0"/>
      <w:jc w:val="left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4B086D0"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4B086D0"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9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D51423"/>
    <w:rsid w:val="4B436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仿宋_GB2312" w:cstheme="minorBidi"/>
      <w:sz w:val="32"/>
      <w:szCs w:val="22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tabs>
        <w:tab w:val="center" w:pos="4153"/>
        <w:tab w:val="right" w:pos="8306"/>
      </w:tabs>
      <w:snapToGrid w:val="0"/>
      <w:spacing w:after="200" w:line="276" w:lineRule="auto"/>
      <w:jc w:val="left"/>
    </w:pPr>
    <w:rPr>
      <w:rFonts w:ascii="Times New Roman" w:hAnsi="Times New Roman" w:eastAsia="仿宋_GB2312" w:cstheme="minorBidi"/>
      <w:sz w:val="18"/>
      <w:szCs w:val="22"/>
      <w:lang w:val="en-US" w:eastAsia="en-US" w:bidi="ar-SA"/>
    </w:rPr>
  </w:style>
  <w:style w:type="table" w:styleId="4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1587</Words>
  <Characters>1715</Characters>
  <Lines>0</Lines>
  <Paragraphs>0</Paragraphs>
  <TotalTime>1</TotalTime>
  <ScaleCrop>false</ScaleCrop>
  <LinksUpToDate>false</LinksUpToDate>
  <CharactersWithSpaces>1731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2026-09-10T09:42:00Z</dcterms:created>
  <dc:creator>Administrator</dc:creator>
  <cp:lastModifiedBy>七七</cp:lastModifiedBy>
  <dcterms:modified xsi:type="dcterms:W3CDTF">2026-09-10T09:58:45Z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eyJoZGlkIjoiN2ZhOTE0YjJiZGUzZjljNzY2Y2ZjMjgxZjQ2NzcwNjIiLCJ1c2VySWQiOiI2MzQzMTgxNzEifQ==</vt:lpwstr>
  </property>
  <property fmtid="{D5CDD505-2E9C-101B-9397-08002B2CF9AE}" pid="4" name="ICV">
    <vt:lpwstr>B61EAA4F9EB04B02BB540F7DB59E8AB1_13</vt:lpwstr>
  </property>
</Properties>
</file>