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E4F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ascii="微软雅黑" w:hAnsi="微软雅黑" w:eastAsia="微软雅黑" w:cs="微软雅黑"/>
          <w:i w:val="0"/>
          <w:iCs w:val="0"/>
          <w:caps w:val="0"/>
          <w:color w:val="333333"/>
          <w:spacing w:val="0"/>
          <w:sz w:val="48"/>
          <w:szCs w:val="48"/>
        </w:rPr>
      </w:pPr>
      <w:bookmarkStart w:id="0" w:name="_GoBack"/>
      <w:r>
        <w:rPr>
          <w:rFonts w:hint="eastAsia" w:ascii="微软雅黑" w:hAnsi="微软雅黑" w:eastAsia="微软雅黑" w:cs="微软雅黑"/>
          <w:i w:val="0"/>
          <w:iCs w:val="0"/>
          <w:caps w:val="0"/>
          <w:color w:val="333333"/>
          <w:spacing w:val="0"/>
          <w:sz w:val="48"/>
          <w:szCs w:val="48"/>
          <w:bdr w:val="none" w:color="auto" w:sz="0" w:space="0"/>
        </w:rPr>
        <w:t>山海医路，“职”等你来 山东医药大学2026年公开招聘中高级人员公告</w:t>
      </w:r>
    </w:p>
    <w:p w14:paraId="54B1EA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480"/>
        <w:jc w:val="both"/>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一、学校简介</w:t>
      </w:r>
    </w:p>
    <w:p w14:paraId="325D0F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山东医药大学是省属公立全日制普通本科高校，现为山东省应用型人才培养特色名校、山东省应用型本科高校、山东省省市共建高校、山东省博士学位授予立项建设单位。现有烟台、滨州两个校区。目前，学校已发展成为一所医药学科优势突出，残疾人和康复高等教育特色鲜明，医、理、管、工、教多学科门类渗透融合、协调发展的医学院校。</w:t>
      </w:r>
    </w:p>
    <w:p w14:paraId="28E81C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48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二、招聘岗位及基本条件</w:t>
      </w:r>
    </w:p>
    <w:p w14:paraId="12ED30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(一)岗位需求</w:t>
      </w:r>
    </w:p>
    <w:p w14:paraId="55D1EE6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本年度招聘共计58人，详见《山东医药大学2026年公开招聘中高级人员岗位汇总表》(附件1)。</w:t>
      </w:r>
    </w:p>
    <w:p w14:paraId="5AC5BF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(二)基本条件</w:t>
      </w:r>
    </w:p>
    <w:p w14:paraId="52B0CC7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1. 具有中华人民共和国国籍;</w:t>
      </w:r>
    </w:p>
    <w:p w14:paraId="60AFFC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2. 遵守宪法和法律，拥护中国共产党领导和社会主义制度;</w:t>
      </w:r>
    </w:p>
    <w:p w14:paraId="48B2736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3. 具有良好的道德品行和适应岗位的身体条件、心理素质;</w:t>
      </w:r>
    </w:p>
    <w:p w14:paraId="7B3CAA6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4. 应聘中级岗位的人员年龄应在45周岁以下(1980年7月以后出生);应聘副高级岗位的人员年龄应在50周岁以下(1975年7月以后出生)，应聘正高级岗位的人员年龄应在55周岁以下(1970年7月以后出生)，第一、二、三层次除外，急需紧缺人才可适当放宽年龄条件。</w:t>
      </w:r>
    </w:p>
    <w:p w14:paraId="340E418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5. 海外留学人员应聘的，需在2026年12月31日前取得相应学历学位证书及教育部留学服务中心境外学历、学位认证函;</w:t>
      </w:r>
    </w:p>
    <w:p w14:paraId="71C3F3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6. 曾受过刑事处罚和曾被开除公职的人员，在读全日制普通高校非应届毕业生、现役军人，以及法律规定不得聘用的其他情形的人员不得应聘。应聘人员不能报考与本人有应回避亲属关系的岗位。</w:t>
      </w:r>
    </w:p>
    <w:p w14:paraId="17BD75E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7. 符合山东省事业单位公开招聘工作人员的其他相关条件。</w:t>
      </w:r>
    </w:p>
    <w:p w14:paraId="769A23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48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三、招聘程序</w:t>
      </w:r>
    </w:p>
    <w:p w14:paraId="5CDFF1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(一)发布招聘信息</w:t>
      </w:r>
    </w:p>
    <w:p w14:paraId="244CA3E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通过山东医药大学人力资源处网站(https://rsc.bzmc.edu.cn/main.htm)面向社会发布招聘信息。</w:t>
      </w:r>
    </w:p>
    <w:p w14:paraId="7D06D1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(二)报名与资格审查</w:t>
      </w:r>
    </w:p>
    <w:p w14:paraId="3DD8178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1. 报名：</w:t>
      </w:r>
    </w:p>
    <w:p w14:paraId="79DAEBA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报名时间：</w:t>
      </w:r>
      <w:r>
        <w:rPr>
          <w:rFonts w:hint="eastAsia" w:ascii="微软雅黑" w:hAnsi="微软雅黑" w:eastAsia="微软雅黑" w:cs="微软雅黑"/>
          <w:i w:val="0"/>
          <w:iCs w:val="0"/>
          <w:caps w:val="0"/>
          <w:color w:val="000000"/>
          <w:spacing w:val="0"/>
          <w:sz w:val="24"/>
          <w:szCs w:val="24"/>
          <w:bdr w:val="none" w:color="auto" w:sz="0" w:space="0"/>
          <w:shd w:val="clear" w:fill="FFFFFF"/>
        </w:rPr>
        <w:t>本次招聘的岗位为长期招聘岗位，学校根据岗位报名情况，不定期启动面试、考察、体检程序，岗位招满即止，未招满的岗位报名有效期至2026年12月30日。</w:t>
      </w:r>
    </w:p>
    <w:p w14:paraId="6E5A3A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报名方式：</w:t>
      </w:r>
      <w:r>
        <w:rPr>
          <w:rFonts w:hint="eastAsia" w:ascii="微软雅黑" w:hAnsi="微软雅黑" w:eastAsia="微软雅黑" w:cs="微软雅黑"/>
          <w:i w:val="0"/>
          <w:iCs w:val="0"/>
          <w:caps w:val="0"/>
          <w:color w:val="000000"/>
          <w:spacing w:val="0"/>
          <w:sz w:val="24"/>
          <w:szCs w:val="24"/>
          <w:bdr w:val="none" w:color="auto" w:sz="0" w:space="0"/>
          <w:shd w:val="clear" w:fill="FFFFFF"/>
        </w:rPr>
        <w:t>采用网上报名方式，应聘人员可通过电子邮件提出应聘申请。</w:t>
      </w:r>
    </w:p>
    <w:p w14:paraId="4EAD58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报名材料：</w:t>
      </w:r>
    </w:p>
    <w:p w14:paraId="2FC167E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(1)《山东医药大学公开招聘报名登记表》(附件2)。</w:t>
      </w:r>
    </w:p>
    <w:p w14:paraId="3BBBC62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(2)身份证(本项材料请在面试时提供)。</w:t>
      </w:r>
    </w:p>
    <w:p w14:paraId="02162B3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(3)个人简历。</w:t>
      </w:r>
    </w:p>
    <w:p w14:paraId="4E9104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(4)国家承认的学历和学位证书，全日制普通高校应届毕业生应聘的，提交经毕业生就业主管部门签章的《毕业生就业推荐表》(含经单位盖章的成绩单);海外留学人员应聘的，必须提供经教育部留学服务中心出具的《国外学历学位认证书》等材料(本项材料请在面试时提供)。</w:t>
      </w:r>
    </w:p>
    <w:p w14:paraId="562BD87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(5)在职人员应聘的，须提交有用人权限部门或单位出具的同意应聘介绍信，对按时出具同意应聘介绍信确有困难的在职人员，经招聘单位同意，可在考察和体检时提供。</w:t>
      </w:r>
    </w:p>
    <w:p w14:paraId="402C45E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(6)岗位必须的“其他条件要求”中的证明材料，如：高级专业技术职务资格证书等证明材料。</w:t>
      </w:r>
    </w:p>
    <w:p w14:paraId="6D7AEB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(7)香港和澳门居民中的中国公民应聘的，还需提供《港澳居民来往内地通行证》;台湾学生和台湾居民应聘的，还需提供《台湾居民来往大陆通行证》。</w:t>
      </w:r>
    </w:p>
    <w:p w14:paraId="4601C94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通过电子邮件报名的应聘人员，将电子版PDF扫描件材</w:t>
      </w:r>
      <w:r>
        <w:rPr>
          <w:rFonts w:hint="eastAsia" w:ascii="微软雅黑" w:hAnsi="微软雅黑" w:eastAsia="微软雅黑" w:cs="微软雅黑"/>
          <w:b/>
          <w:bCs/>
          <w:i w:val="0"/>
          <w:iCs w:val="0"/>
          <w:caps w:val="0"/>
          <w:color w:val="000000"/>
          <w:spacing w:val="0"/>
          <w:sz w:val="24"/>
          <w:szCs w:val="24"/>
          <w:bdr w:val="none" w:color="auto" w:sz="0" w:space="0"/>
          <w:shd w:val="clear" w:fill="FFFFFF"/>
        </w:rPr>
        <w:t>料发至学校邮箱(byrczp@bzmc.edu.cn</w:t>
      </w:r>
      <w:r>
        <w:rPr>
          <w:rFonts w:hint="eastAsia" w:ascii="微软雅黑" w:hAnsi="微软雅黑" w:eastAsia="微软雅黑"/>
          <w:b/>
          <w:bCs/>
          <w:color w:val="000000"/>
          <w:sz w:val="22"/>
          <w:szCs w:val="24"/>
        </w:rPr>
        <w:t>抄送至gccrcw@163.com</w:t>
      </w:r>
      <w:r>
        <w:rPr>
          <w:rFonts w:hint="eastAsia" w:ascii="微软雅黑" w:hAnsi="微软雅黑" w:eastAsia="微软雅黑" w:cs="微软雅黑"/>
          <w:b/>
          <w:bCs/>
          <w:i w:val="0"/>
          <w:iCs w:val="0"/>
          <w:caps w:val="0"/>
          <w:color w:val="000000"/>
          <w:spacing w:val="0"/>
          <w:sz w:val="24"/>
          <w:szCs w:val="24"/>
          <w:bdr w:val="none" w:color="auto" w:sz="0" w:space="0"/>
          <w:shd w:val="clear" w:fill="FFFFFF"/>
        </w:rPr>
        <w:t>)和应聘岗位邮箱，应聘岗位邮箱见“附件1”联系邮箱栏，邮件标题为“应聘+岗位名称+所学专业+姓名+</w:t>
      </w:r>
      <w:r>
        <w:rPr>
          <w:rFonts w:hint="eastAsia" w:ascii="微软雅黑" w:hAnsi="微软雅黑" w:eastAsia="微软雅黑" w:cs="微软雅黑"/>
          <w:b/>
          <w:bCs/>
          <w:i w:val="0"/>
          <w:iCs w:val="0"/>
          <w:caps w:val="0"/>
          <w:color w:val="000000"/>
          <w:spacing w:val="0"/>
          <w:sz w:val="24"/>
          <w:szCs w:val="24"/>
          <w:u w:val="none"/>
          <w:bdr w:val="none" w:color="auto" w:sz="0" w:space="0"/>
          <w:shd w:val="clear" w:fill="FFFFFF"/>
        </w:rPr>
        <w:fldChar w:fldCharType="begin"/>
      </w:r>
      <w:r>
        <w:rPr>
          <w:rFonts w:hint="eastAsia" w:ascii="微软雅黑" w:hAnsi="微软雅黑" w:eastAsia="微软雅黑" w:cs="微软雅黑"/>
          <w:b/>
          <w:bCs/>
          <w:i w:val="0"/>
          <w:iCs w:val="0"/>
          <w:caps w:val="0"/>
          <w:color w:val="000000"/>
          <w:spacing w:val="0"/>
          <w:sz w:val="24"/>
          <w:szCs w:val="24"/>
          <w:u w:val="none"/>
          <w:bdr w:val="none" w:color="auto" w:sz="0" w:space="0"/>
          <w:shd w:val="clear" w:fill="FFFFFF"/>
        </w:rPr>
        <w:instrText xml:space="preserve"> HYPERLINK "http://www.gccrcw.com/" \t "https://zhaopin.gccrcw.com/bzyxy/_blank" </w:instrText>
      </w:r>
      <w:r>
        <w:rPr>
          <w:rFonts w:hint="eastAsia" w:ascii="微软雅黑" w:hAnsi="微软雅黑" w:eastAsia="微软雅黑" w:cs="微软雅黑"/>
          <w:b/>
          <w:bCs/>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b/>
          <w:bCs/>
          <w:i w:val="0"/>
          <w:iCs w:val="0"/>
          <w:caps w:val="0"/>
          <w:color w:val="000000"/>
          <w:spacing w:val="0"/>
          <w:sz w:val="24"/>
          <w:szCs w:val="24"/>
          <w:u w:val="none"/>
          <w:bdr w:val="none" w:color="auto" w:sz="0" w:space="0"/>
          <w:shd w:val="clear" w:fill="FFFFFF"/>
        </w:rPr>
        <w:t>高层次人才网</w:t>
      </w:r>
      <w:r>
        <w:rPr>
          <w:rFonts w:hint="eastAsia" w:ascii="微软雅黑" w:hAnsi="微软雅黑" w:eastAsia="微软雅黑" w:cs="微软雅黑"/>
          <w:b/>
          <w:bCs/>
          <w:i w:val="0"/>
          <w:iCs w:val="0"/>
          <w:caps w:val="0"/>
          <w:color w:val="000000"/>
          <w:spacing w:val="0"/>
          <w:sz w:val="24"/>
          <w:szCs w:val="24"/>
          <w:u w:val="none"/>
          <w:bdr w:val="none" w:color="auto" w:sz="0" w:space="0"/>
          <w:shd w:val="clear" w:fill="FFFFFF"/>
        </w:rPr>
        <w:fldChar w:fldCharType="end"/>
      </w:r>
      <w:r>
        <w:rPr>
          <w:rFonts w:hint="eastAsia" w:ascii="微软雅黑" w:hAnsi="微软雅黑" w:eastAsia="微软雅黑" w:cs="微软雅黑"/>
          <w:b/>
          <w:bCs/>
          <w:i w:val="0"/>
          <w:iCs w:val="0"/>
          <w:caps w:val="0"/>
          <w:color w:val="000000"/>
          <w:spacing w:val="0"/>
          <w:sz w:val="24"/>
          <w:szCs w:val="24"/>
          <w:bdr w:val="none" w:color="auto" w:sz="0" w:space="0"/>
          <w:shd w:val="clear" w:fill="FFFFFF"/>
        </w:rPr>
        <w:t>”。</w:t>
      </w:r>
    </w:p>
    <w:p w14:paraId="798862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2.资格审查：</w:t>
      </w:r>
      <w:r>
        <w:rPr>
          <w:rFonts w:hint="eastAsia" w:ascii="微软雅黑" w:hAnsi="微软雅黑" w:eastAsia="微软雅黑" w:cs="微软雅黑"/>
          <w:i w:val="0"/>
          <w:iCs w:val="0"/>
          <w:caps w:val="0"/>
          <w:color w:val="000000"/>
          <w:spacing w:val="0"/>
          <w:sz w:val="24"/>
          <w:szCs w:val="24"/>
          <w:bdr w:val="none" w:color="auto" w:sz="0" w:space="0"/>
          <w:shd w:val="clear" w:fill="FFFFFF"/>
        </w:rPr>
        <w:t>对应聘人员的资格审查工作，贯穿招聘工作的全过程。应聘人员需如实填写、提交相关个人信息资料。应聘人员提供的相关材料信息如有不实，一经发现取消资格。</w:t>
      </w:r>
    </w:p>
    <w:p w14:paraId="66D1BF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(三)面试</w:t>
      </w:r>
    </w:p>
    <w:p w14:paraId="1F8C96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根据省属事业单位公开招聘的有关规定，面向博士和高级岗位人员的招聘可采取简化程序直接面试的方式组织，面试成绩即为总成绩。</w:t>
      </w:r>
    </w:p>
    <w:p w14:paraId="13E9C5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面试采取答辩的方式进行，主要考察工作相关专业知识、业务能力及综合素质。</w:t>
      </w:r>
    </w:p>
    <w:p w14:paraId="6174F7D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面试总分为100分，面试合格分数线80分。达到面试合格分数线的方可进入考察范围。面试成绩在面试结束后当场公布。</w:t>
      </w:r>
    </w:p>
    <w:p w14:paraId="31F2C2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(四)考察体检</w:t>
      </w:r>
    </w:p>
    <w:p w14:paraId="505A6FD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根据应聘人员面试成绩，确定进入考察范围人选。对考察合格人员，按1︰1的比例确定进入体检范围人选。</w:t>
      </w:r>
    </w:p>
    <w:p w14:paraId="02DA614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考察根据实际情况，采取查阅档案、实地走访、考察谈话等多种方式进行，主要考察政治思想、道德品质、能力素质、学习和工作表现、遵纪守法、廉洁自律等情况，以及是否具有应当回避的情形、与招聘岗位的匹配度等情况，并对应聘人员是否符合规定的岗位资格条件、提供的相关信息材料是否真实准确等进行复审。按照《关于进一步从严管理干部档案的意见》(鲁组发〔2017〕2号)要求，我校将对考察对象的人事档案进行严格审核，重点审核“三龄两历一身份”等内容。</w:t>
      </w:r>
    </w:p>
    <w:p w14:paraId="7F644F4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体检应在指定医院进行，体检标准和项目参照《关于修订〈公务员录用体检通用标准(试行)〉及〈公务员录用体检操作手册(试行)〉有关内容的通知》(人社部发〔2016〕140号)执行，国家另有规定的从其规定。对按规定需要复检的，不得在原体检医院进行，复检只能进行1次，结果以复检结论为准。</w:t>
      </w:r>
    </w:p>
    <w:p w14:paraId="16E6A4A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应聘人员未按规定时间、地点参加考察体检的，视为放弃。</w:t>
      </w:r>
    </w:p>
    <w:p w14:paraId="12B750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(五)公示聘用</w:t>
      </w:r>
    </w:p>
    <w:p w14:paraId="144312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对面试、考察、体检合格的拟聘用人员，按规定进行公示，公示期为7个工作日。公示无异议的，报山东省人力资源和社会保障厅审核备案，符合聘用条件的，发放《</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"http://www.gccrcw.com/shiye/" \t "https://zhaopin.gccrcw.com/bzyxy/_blank" </w:instrTex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00"/>
          <w:spacing w:val="0"/>
          <w:sz w:val="24"/>
          <w:szCs w:val="24"/>
          <w:u w:val="none"/>
          <w:bdr w:val="none" w:color="auto" w:sz="0" w:space="0"/>
          <w:shd w:val="clear" w:fill="FFFFFF"/>
        </w:rPr>
        <w:t>事业单位招聘</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人员备案通知书》，凭《</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"http://www.gccrcw.com/shiye/" \t "https://zhaopin.gccrcw.com/bzyxy/_blank" </w:instrTex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00"/>
          <w:spacing w:val="0"/>
          <w:sz w:val="24"/>
          <w:szCs w:val="24"/>
          <w:u w:val="none"/>
          <w:bdr w:val="none" w:color="auto" w:sz="0" w:space="0"/>
          <w:shd w:val="clear" w:fill="FFFFFF"/>
        </w:rPr>
        <w:t>事业单位招聘</w:t>
      </w:r>
      <w:r>
        <w:rPr>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人员备案通知书》办理相关手续，聘用单位和受聘人员按规定签订聘用合同，确立人事关系。受聘人员按规定实行试用期制度，期满合格的正式聘用，不合格的解除聘用合同。</w:t>
      </w:r>
    </w:p>
    <w:p w14:paraId="4AE301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48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四、联系人及联系方式</w:t>
      </w:r>
    </w:p>
    <w:p w14:paraId="0B83E7F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联系人及联系电话：</w:t>
      </w:r>
      <w:r>
        <w:rPr>
          <w:rFonts w:hint="eastAsia" w:ascii="微软雅黑" w:hAnsi="微软雅黑" w:eastAsia="微软雅黑" w:cs="微软雅黑"/>
          <w:i w:val="0"/>
          <w:iCs w:val="0"/>
          <w:caps w:val="0"/>
          <w:color w:val="000000"/>
          <w:spacing w:val="0"/>
          <w:sz w:val="24"/>
          <w:szCs w:val="24"/>
          <w:bdr w:val="none" w:color="auto" w:sz="0" w:space="0"/>
          <w:shd w:val="clear" w:fill="FFFFFF"/>
        </w:rPr>
        <w:t>详见附件1</w:t>
      </w:r>
    </w:p>
    <w:p w14:paraId="762FE48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学校电话：</w:t>
      </w:r>
      <w:r>
        <w:rPr>
          <w:rFonts w:hint="eastAsia" w:ascii="微软雅黑" w:hAnsi="微软雅黑" w:eastAsia="微软雅黑" w:cs="微软雅黑"/>
          <w:i w:val="0"/>
          <w:iCs w:val="0"/>
          <w:caps w:val="0"/>
          <w:color w:val="000000"/>
          <w:spacing w:val="0"/>
          <w:sz w:val="24"/>
          <w:szCs w:val="24"/>
          <w:bdr w:val="none" w:color="auto" w:sz="0" w:space="0"/>
          <w:shd w:val="clear" w:fill="FFFFFF"/>
        </w:rPr>
        <w:t>0535-6913052</w:t>
      </w:r>
    </w:p>
    <w:p w14:paraId="5AC3DD5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学校邮箱：</w:t>
      </w:r>
      <w:r>
        <w:rPr>
          <w:rFonts w:hint="eastAsia" w:ascii="微软雅黑" w:hAnsi="微软雅黑" w:eastAsia="微软雅黑" w:cs="微软雅黑"/>
          <w:b/>
          <w:bCs/>
          <w:i w:val="0"/>
          <w:iCs w:val="0"/>
          <w:caps w:val="0"/>
          <w:color w:val="000000"/>
          <w:spacing w:val="0"/>
          <w:sz w:val="24"/>
          <w:szCs w:val="24"/>
          <w:bdr w:val="none" w:color="auto" w:sz="0" w:space="0"/>
          <w:shd w:val="clear" w:fill="FFFFFF"/>
        </w:rPr>
        <w:t>byrczp@bzmc.edu.cn</w:t>
      </w:r>
      <w:r>
        <w:rPr>
          <w:rFonts w:hint="eastAsia" w:ascii="微软雅黑" w:hAnsi="微软雅黑" w:eastAsia="微软雅黑"/>
          <w:b/>
          <w:bCs/>
          <w:color w:val="000000"/>
          <w:sz w:val="22"/>
          <w:szCs w:val="24"/>
        </w:rPr>
        <w:t>抄送至gccrcw@163.com</w:t>
      </w:r>
      <w:r>
        <w:rPr>
          <w:rFonts w:hint="eastAsia" w:ascii="微软雅黑" w:hAnsi="微软雅黑" w:eastAsia="微软雅黑" w:cs="微软雅黑"/>
          <w:b/>
          <w:bCs/>
          <w:i w:val="0"/>
          <w:iCs w:val="0"/>
          <w:caps w:val="0"/>
          <w:color w:val="000000"/>
          <w:spacing w:val="0"/>
          <w:sz w:val="24"/>
          <w:szCs w:val="24"/>
          <w:bdr w:val="none" w:color="auto" w:sz="0" w:space="0"/>
          <w:shd w:val="clear" w:fill="FFFFFF"/>
        </w:rPr>
        <w:t>，投递时请备注在高层次人才网看到的招聘信息</w:t>
      </w:r>
    </w:p>
    <w:p w14:paraId="782AB69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bdr w:val="none" w:color="auto" w:sz="0" w:space="0"/>
          <w:shd w:val="clear" w:fill="FFFFFF"/>
        </w:rPr>
        <w:t>通讯地址：</w:t>
      </w:r>
      <w:r>
        <w:rPr>
          <w:rFonts w:hint="eastAsia" w:ascii="微软雅黑" w:hAnsi="微软雅黑" w:eastAsia="微软雅黑" w:cs="微软雅黑"/>
          <w:i w:val="0"/>
          <w:iCs w:val="0"/>
          <w:caps w:val="0"/>
          <w:color w:val="000000"/>
          <w:spacing w:val="0"/>
          <w:sz w:val="24"/>
          <w:szCs w:val="24"/>
          <w:bdr w:val="none" w:color="auto" w:sz="0" w:space="0"/>
          <w:shd w:val="clear" w:fill="FFFFFF"/>
        </w:rPr>
        <w:t>烟台市莱山区港城东大街318号</w:t>
      </w:r>
    </w:p>
    <w:p w14:paraId="46D33E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48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五、其他</w:t>
      </w:r>
    </w:p>
    <w:p w14:paraId="1C9FCE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其他未尽事宜，按照山东省委组织部、山东省人力资源和社会保障厅相关规定执行。</w:t>
      </w:r>
    </w:p>
    <w:p w14:paraId="6FE65C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"https://www.gccrcw.com//uploads/soft/260902/15-260Z2154014.pdf" \t "https://zhaopin.gccrcw.com/bzyxy/_blank" </w:instrTex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FF"/>
          <w:spacing w:val="0"/>
          <w:sz w:val="24"/>
          <w:szCs w:val="24"/>
          <w:u w:val="single"/>
          <w:bdr w:val="none" w:color="auto" w:sz="0" w:space="0"/>
          <w:shd w:val="clear" w:fill="FFFFFF"/>
        </w:rPr>
        <w:t>附件1：山东医药大学2026年公开招聘中高级人员岗位汇总表.pdf</w: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p>
    <w:p w14:paraId="31A8745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rPr>
      </w:pP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begin"/>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instrText xml:space="preserve"> HYPERLINK "https://www.gccrcw.com//uploads/soft/260902/15-260Z2154414.doc" </w:instrTex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separate"/>
      </w:r>
      <w:r>
        <w:rPr>
          <w:rStyle w:val="9"/>
          <w:rFonts w:hint="eastAsia" w:ascii="微软雅黑" w:hAnsi="微软雅黑" w:eastAsia="微软雅黑" w:cs="微软雅黑"/>
          <w:i w:val="0"/>
          <w:iCs w:val="0"/>
          <w:caps w:val="0"/>
          <w:color w:val="0000FF"/>
          <w:spacing w:val="0"/>
          <w:sz w:val="24"/>
          <w:szCs w:val="24"/>
          <w:u w:val="single"/>
          <w:bdr w:val="none" w:color="auto" w:sz="0" w:space="0"/>
          <w:shd w:val="clear" w:fill="FFFFFF"/>
        </w:rPr>
        <w:t>附件2：山东医药大学公开招聘报名登记表.doc</w:t>
      </w:r>
      <w:r>
        <w:rPr>
          <w:rStyle w:val="8"/>
          <w:rFonts w:hint="eastAsia" w:ascii="微软雅黑" w:hAnsi="微软雅黑" w:eastAsia="微软雅黑" w:cs="微软雅黑"/>
          <w:i w:val="0"/>
          <w:iCs w:val="0"/>
          <w:caps w:val="0"/>
          <w:color w:val="000000"/>
          <w:spacing w:val="0"/>
          <w:sz w:val="24"/>
          <w:szCs w:val="24"/>
          <w:u w:val="none"/>
          <w:bdr w:val="none" w:color="auto" w:sz="0" w:space="0"/>
          <w:shd w:val="clear" w:fill="FFFFFF"/>
        </w:rPr>
        <w:fldChar w:fldCharType="end"/>
      </w:r>
    </w:p>
    <w:p w14:paraId="487477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both"/>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olor w:val="000000"/>
          <w:sz w:val="22"/>
          <w:szCs w:val="24"/>
        </w:rPr>
        <w:t>【详细招聘公告】：https://zhaopin.gccrcw.com/bzyxy/53782.html</w:t>
      </w:r>
    </w:p>
    <w:p w14:paraId="05D15017">
      <w:pPr>
        <w:ind w:firstLine="480" w:firstLineChars="200"/>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olor w:val="000000"/>
          <w:sz w:val="24"/>
          <w:szCs w:val="24"/>
        </w:rPr>
        <w:t>更多招聘信息请添加赵老师微信号码：13717897409；QQ博士10群：834148614，</w:t>
      </w:r>
      <w:r>
        <w:rPr>
          <w:rFonts w:hint="eastAsia" w:ascii="微软雅黑" w:hAnsi="微软雅黑" w:eastAsia="微软雅黑"/>
          <w:color w:val="000000"/>
          <w:sz w:val="24"/>
          <w:szCs w:val="28"/>
        </w:rPr>
        <w:t>QQ硕士15群：831367725</w:t>
      </w:r>
      <w:r>
        <w:rPr>
          <w:rFonts w:hint="eastAsia" w:ascii="微软雅黑" w:hAnsi="微软雅黑" w:eastAsia="微软雅黑"/>
          <w:color w:val="000000"/>
          <w:sz w:val="28"/>
          <w:szCs w:val="28"/>
        </w:rPr>
        <w:t>；</w:t>
      </w:r>
    </w:p>
    <w:p w14:paraId="70BD2950"/>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80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2026-09-03T08:20:22Z</dcterms:created>
  <dc:creator>zsy</dc:creator>
  <cp:lastModifiedBy>穆木</cp:lastModifiedBy>
  <dcterms:modified xsi:type="dcterms:W3CDTF">2026-09-03T08:24:57Z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eyJoZGlkIjoiZDJiZGI4NDJlMGY1MTg1YzUwZTRhMWQ5Zjc1NTg3NGMiLCJ1c2VySWQiOiIyNzkxNzkxMTMifQ==</vt:lpwstr>
  </property>
  <property fmtid="{D5CDD505-2E9C-101B-9397-08002B2CF9AE}" pid="4" name="ICV">
    <vt:lpwstr>3B9F45A2B0264DFE9DD90E503FF94C6A_12</vt:lpwstr>
  </property>
</Properties>
</file>