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DA3F6">
      <w:pPr>
        <w:spacing w:line="360" w:lineRule="auto"/>
        <w:jc w:val="center"/>
        <w:rPr>
          <w:rFonts w:hint="eastAsia" w:ascii="宋体" w:hAnsi="宋体" w:cs="宋体"/>
          <w:sz w:val="44"/>
        </w:rPr>
      </w:pPr>
    </w:p>
    <w:p w14:paraId="5777EA4F">
      <w:pPr>
        <w:spacing w:line="360" w:lineRule="auto"/>
        <w:jc w:val="center"/>
        <w:rPr>
          <w:rFonts w:hint="eastAsia" w:ascii="宋体" w:hAnsi="宋体" w:cs="宋体"/>
          <w:b/>
          <w:bCs/>
          <w:color w:val="000000"/>
          <w:kern w:val="0"/>
          <w:sz w:val="28"/>
          <w:szCs w:val="28"/>
          <w:lang w:bidi="ar"/>
        </w:rPr>
      </w:pPr>
    </w:p>
    <w:p w14:paraId="2E64BFA7">
      <w:pPr>
        <w:spacing w:line="360" w:lineRule="auto"/>
        <w:jc w:val="center"/>
        <w:rPr>
          <w:rFonts w:hint="eastAsia" w:ascii="宋体" w:hAnsi="宋体" w:cs="宋体"/>
          <w:b/>
          <w:bCs/>
          <w:color w:val="000000"/>
          <w:kern w:val="0"/>
          <w:sz w:val="28"/>
          <w:szCs w:val="28"/>
          <w:lang w:bidi="ar"/>
        </w:rPr>
      </w:pPr>
    </w:p>
    <w:p w14:paraId="6A19332C">
      <w:pPr>
        <w:spacing w:line="360" w:lineRule="auto"/>
        <w:jc w:val="center"/>
        <w:rPr>
          <w:rFonts w:hint="eastAsia" w:ascii="宋体" w:hAnsi="宋体" w:cs="宋体"/>
          <w:b/>
          <w:bCs/>
          <w:sz w:val="44"/>
        </w:rPr>
      </w:pPr>
    </w:p>
    <w:p w14:paraId="63CD0017">
      <w:pPr>
        <w:spacing w:line="360" w:lineRule="auto"/>
        <w:jc w:val="center"/>
        <w:rPr>
          <w:rFonts w:hint="eastAsia" w:ascii="宋体" w:hAnsi="宋体" w:cs="宋体"/>
          <w:b/>
          <w:bCs/>
          <w:sz w:val="44"/>
        </w:rPr>
      </w:pPr>
    </w:p>
    <w:p w14:paraId="4A895BC7">
      <w:pPr>
        <w:spacing w:line="360" w:lineRule="auto"/>
        <w:jc w:val="center"/>
        <w:rPr>
          <w:rFonts w:hint="eastAsia" w:ascii="宋体" w:hAnsi="宋体" w:cs="宋体"/>
          <w:b/>
          <w:bCs/>
          <w:sz w:val="44"/>
        </w:rPr>
      </w:pPr>
    </w:p>
    <w:p w14:paraId="1292D0F0">
      <w:pPr>
        <w:spacing w:line="360" w:lineRule="auto"/>
        <w:jc w:val="center"/>
        <w:rPr>
          <w:rFonts w:hint="eastAsia" w:ascii="宋体" w:hAnsi="宋体" w:cs="宋体"/>
          <w:b/>
          <w:bCs/>
          <w:sz w:val="44"/>
        </w:rPr>
      </w:pPr>
    </w:p>
    <w:p w14:paraId="25665364">
      <w:pPr>
        <w:spacing w:line="360" w:lineRule="auto"/>
        <w:jc w:val="center"/>
        <w:rPr>
          <w:rFonts w:hint="eastAsia" w:ascii="宋体" w:hAnsi="宋体" w:cs="宋体"/>
          <w:b/>
          <w:bCs/>
          <w:sz w:val="48"/>
          <w:szCs w:val="28"/>
        </w:rPr>
      </w:pPr>
      <w:r>
        <w:rPr>
          <w:rFonts w:hint="eastAsia" w:ascii="宋体" w:hAnsi="宋体" w:cs="宋体"/>
          <w:b/>
          <w:bCs/>
          <w:sz w:val="48"/>
          <w:szCs w:val="28"/>
        </w:rPr>
        <w:t>新疆人才365</w:t>
      </w:r>
    </w:p>
    <w:p w14:paraId="6199F2C0">
      <w:pPr>
        <w:spacing w:line="360" w:lineRule="auto"/>
        <w:jc w:val="center"/>
        <w:rPr>
          <w:rFonts w:hint="eastAsia" w:ascii="宋体" w:hAnsi="宋体" w:cs="宋体"/>
          <w:b/>
          <w:bCs/>
          <w:sz w:val="48"/>
          <w:szCs w:val="28"/>
        </w:rPr>
      </w:pPr>
      <w:r>
        <w:rPr>
          <w:rFonts w:ascii="宋体" w:hAnsi="宋体" w:cs="宋体"/>
          <w:b/>
          <w:bCs/>
          <w:sz w:val="48"/>
          <w:szCs w:val="28"/>
        </w:rPr>
        <w:t>事业单位编外人员招聘系统</w:t>
      </w:r>
    </w:p>
    <w:p w14:paraId="6A029E44">
      <w:pPr>
        <w:spacing w:line="360" w:lineRule="auto"/>
        <w:jc w:val="center"/>
        <w:rPr>
          <w:rFonts w:hint="eastAsia" w:ascii="宋体" w:hAnsi="宋体" w:cs="宋体"/>
          <w:b/>
          <w:bCs/>
          <w:sz w:val="48"/>
          <w:szCs w:val="28"/>
        </w:rPr>
      </w:pPr>
      <w:r>
        <w:rPr>
          <w:rFonts w:hint="eastAsia" w:ascii="宋体" w:hAnsi="宋体" w:cs="宋体"/>
          <w:b/>
          <w:bCs/>
          <w:sz w:val="48"/>
          <w:szCs w:val="28"/>
        </w:rPr>
        <w:t>操作手册</w:t>
      </w:r>
    </w:p>
    <w:p w14:paraId="017E93D6">
      <w:pPr>
        <w:spacing w:line="360" w:lineRule="auto"/>
        <w:jc w:val="center"/>
        <w:rPr>
          <w:rFonts w:hint="eastAsia" w:ascii="宋体" w:hAnsi="宋体" w:cs="宋体"/>
          <w:sz w:val="44"/>
        </w:rPr>
      </w:pPr>
    </w:p>
    <w:p w14:paraId="6FFA3941">
      <w:pPr>
        <w:spacing w:line="360" w:lineRule="auto"/>
        <w:jc w:val="center"/>
        <w:rPr>
          <w:rFonts w:hint="eastAsia" w:ascii="宋体" w:hAnsi="宋体" w:cs="宋体"/>
          <w:sz w:val="44"/>
        </w:rPr>
      </w:pPr>
    </w:p>
    <w:p w14:paraId="6D735B83">
      <w:pPr>
        <w:spacing w:line="360" w:lineRule="auto"/>
        <w:jc w:val="center"/>
        <w:rPr>
          <w:rFonts w:hint="eastAsia" w:ascii="宋体" w:hAnsi="宋体" w:cs="宋体"/>
          <w:sz w:val="44"/>
        </w:rPr>
      </w:pPr>
    </w:p>
    <w:p w14:paraId="7D8AA15A">
      <w:pPr>
        <w:spacing w:line="360" w:lineRule="auto"/>
        <w:jc w:val="center"/>
        <w:rPr>
          <w:rFonts w:hint="eastAsia" w:ascii="宋体" w:hAnsi="宋体" w:cs="宋体"/>
          <w:sz w:val="44"/>
        </w:rPr>
      </w:pPr>
    </w:p>
    <w:p w14:paraId="4A5D0822">
      <w:pPr>
        <w:spacing w:line="360" w:lineRule="auto"/>
        <w:jc w:val="center"/>
        <w:rPr>
          <w:rFonts w:hint="eastAsia" w:ascii="宋体" w:hAnsi="宋体" w:cs="宋体"/>
          <w:sz w:val="44"/>
        </w:rPr>
      </w:pPr>
    </w:p>
    <w:p w14:paraId="6E0DE5BA">
      <w:pPr>
        <w:spacing w:line="360" w:lineRule="auto"/>
        <w:jc w:val="center"/>
        <w:rPr>
          <w:rFonts w:hint="eastAsia" w:ascii="宋体" w:hAnsi="宋体" w:cs="宋体"/>
          <w:sz w:val="44"/>
        </w:rPr>
      </w:pPr>
    </w:p>
    <w:p w14:paraId="2633078F">
      <w:pPr>
        <w:spacing w:line="360" w:lineRule="auto"/>
        <w:rPr>
          <w:rFonts w:hint="eastAsia" w:ascii="宋体" w:hAnsi="宋体" w:cs="宋体"/>
          <w:sz w:val="32"/>
          <w:szCs w:val="20"/>
        </w:rPr>
      </w:pPr>
    </w:p>
    <w:p w14:paraId="0EB5BD83">
      <w:pPr>
        <w:spacing w:line="360" w:lineRule="auto"/>
        <w:rPr>
          <w:rFonts w:hint="eastAsia" w:ascii="宋体" w:hAnsi="宋体" w:cs="宋体"/>
          <w:sz w:val="32"/>
          <w:szCs w:val="20"/>
        </w:rPr>
      </w:pPr>
    </w:p>
    <w:p w14:paraId="6D3405C8">
      <w:pPr>
        <w:spacing w:line="360" w:lineRule="auto"/>
        <w:rPr>
          <w:rFonts w:hint="eastAsia" w:ascii="宋体" w:hAnsi="宋体" w:cs="宋体"/>
          <w:sz w:val="32"/>
          <w:szCs w:val="20"/>
        </w:rPr>
      </w:pPr>
    </w:p>
    <w:p w14:paraId="7FCEB686">
      <w:pPr>
        <w:spacing w:line="360" w:lineRule="auto"/>
        <w:rPr>
          <w:rFonts w:hint="eastAsia" w:ascii="宋体" w:hAnsi="宋体" w:cs="宋体"/>
          <w:sz w:val="32"/>
          <w:szCs w:val="20"/>
        </w:rPr>
      </w:pPr>
    </w:p>
    <w:p w14:paraId="383D3009">
      <w:pPr>
        <w:spacing w:line="360" w:lineRule="auto"/>
        <w:rPr>
          <w:rFonts w:hint="eastAsia" w:ascii="宋体" w:hAnsi="宋体" w:cs="宋体"/>
          <w:sz w:val="32"/>
          <w:szCs w:val="20"/>
        </w:rPr>
      </w:pPr>
    </w:p>
    <w:p w14:paraId="1E689EC4">
      <w:pPr>
        <w:spacing w:line="360" w:lineRule="auto"/>
        <w:jc w:val="center"/>
        <w:rPr>
          <w:rFonts w:hint="eastAsia" w:ascii="宋体" w:hAnsi="宋体" w:cs="宋体"/>
          <w:sz w:val="28"/>
          <w:szCs w:val="18"/>
        </w:rPr>
      </w:pPr>
      <w:r>
        <w:rPr>
          <w:rFonts w:hint="eastAsia" w:ascii="宋体" w:hAnsi="宋体" w:cs="宋体"/>
          <w:sz w:val="28"/>
          <w:szCs w:val="18"/>
        </w:rPr>
        <w:t>2024年10月</w:t>
      </w:r>
    </w:p>
    <w:p w14:paraId="2E9F8259">
      <w:pPr>
        <w:spacing w:line="360" w:lineRule="auto"/>
        <w:rPr>
          <w:rFonts w:hint="eastAsia" w:ascii="宋体" w:hAnsi="宋体" w:cs="宋体"/>
        </w:rPr>
      </w:pPr>
    </w:p>
    <w:p w14:paraId="38584C33">
      <w:pPr>
        <w:spacing w:line="360" w:lineRule="auto"/>
        <w:jc w:val="left"/>
        <w:rPr>
          <w:rFonts w:hint="eastAsia" w:ascii="宋体" w:hAnsi="宋体" w:cs="宋体"/>
          <w:sz w:val="32"/>
          <w:szCs w:val="20"/>
        </w:rPr>
      </w:pPr>
    </w:p>
    <w:p w14:paraId="2E701F63">
      <w:pPr>
        <w:spacing w:line="360" w:lineRule="auto"/>
        <w:jc w:val="left"/>
        <w:rPr>
          <w:rFonts w:hint="eastAsia" w:ascii="宋体" w:hAnsi="宋体" w:cs="宋体"/>
          <w:sz w:val="32"/>
          <w:szCs w:val="20"/>
        </w:rPr>
      </w:pPr>
    </w:p>
    <w:p w14:paraId="1E70F128">
      <w:pPr>
        <w:spacing w:line="360" w:lineRule="auto"/>
        <w:jc w:val="center"/>
        <w:rPr>
          <w:rFonts w:hint="eastAsia" w:ascii="宋体" w:hAnsi="宋体" w:cs="宋体"/>
          <w:b/>
          <w:bCs/>
          <w:sz w:val="32"/>
          <w:szCs w:val="40"/>
        </w:rPr>
      </w:pPr>
      <w:r>
        <w:rPr>
          <w:rFonts w:hint="eastAsia" w:ascii="宋体" w:hAnsi="宋体" w:cs="宋体"/>
          <w:b/>
          <w:bCs/>
          <w:sz w:val="32"/>
          <w:szCs w:val="40"/>
        </w:rPr>
        <w:t>目  录</w:t>
      </w:r>
    </w:p>
    <w:p w14:paraId="088C0715">
      <w:pPr>
        <w:pStyle w:val="13"/>
        <w:tabs>
          <w:tab w:val="right" w:leader="dot" w:pos="8306"/>
        </w:tabs>
      </w:pPr>
      <w:r>
        <w:rPr>
          <w:rFonts w:hint="eastAsia" w:ascii="宋体" w:hAnsi="宋体" w:cs="宋体"/>
          <w:sz w:val="40"/>
          <w:szCs w:val="40"/>
        </w:rPr>
        <w:fldChar w:fldCharType="begin"/>
      </w:r>
      <w:r>
        <w:rPr>
          <w:rFonts w:hint="eastAsia" w:ascii="宋体" w:hAnsi="宋体" w:cs="宋体"/>
          <w:sz w:val="40"/>
          <w:szCs w:val="40"/>
        </w:rPr>
        <w:instrText xml:space="preserve"> TOC \o "1-5" \h \z \u </w:instrText>
      </w:r>
      <w:r>
        <w:rPr>
          <w:rFonts w:hint="eastAsia" w:ascii="宋体" w:hAnsi="宋体" w:cs="宋体"/>
          <w:sz w:val="40"/>
          <w:szCs w:val="40"/>
        </w:rPr>
        <w:fldChar w:fldCharType="separate"/>
      </w:r>
      <w:r>
        <w:rPr>
          <w:rFonts w:hint="eastAsia" w:ascii="宋体" w:hAnsi="宋体" w:cs="宋体"/>
          <w:szCs w:val="40"/>
        </w:rPr>
        <w:fldChar w:fldCharType="begin"/>
      </w:r>
      <w:r>
        <w:rPr>
          <w:rFonts w:hint="eastAsia" w:ascii="宋体" w:hAnsi="宋体" w:cs="宋体"/>
          <w:szCs w:val="40"/>
        </w:rPr>
        <w:instrText xml:space="preserve"> HYPERLINK \l _Toc26722 </w:instrText>
      </w:r>
      <w:r>
        <w:rPr>
          <w:rFonts w:hint="eastAsia" w:ascii="宋体" w:hAnsi="宋体" w:cs="宋体"/>
          <w:szCs w:val="40"/>
        </w:rPr>
        <w:fldChar w:fldCharType="separate"/>
      </w:r>
      <w:r>
        <w:rPr>
          <w:rFonts w:hint="eastAsia" w:ascii="宋体" w:hAnsi="宋体" w:cs="宋体"/>
        </w:rPr>
        <w:t>1、 环境要求</w:t>
      </w:r>
      <w:r>
        <w:tab/>
      </w:r>
      <w:r>
        <w:fldChar w:fldCharType="begin"/>
      </w:r>
      <w:r>
        <w:instrText xml:space="preserve"> PAGEREF _Toc26722 \h </w:instrText>
      </w:r>
      <w:r>
        <w:fldChar w:fldCharType="separate"/>
      </w:r>
      <w:r>
        <w:t>2</w:t>
      </w:r>
      <w:r>
        <w:fldChar w:fldCharType="end"/>
      </w:r>
      <w:r>
        <w:rPr>
          <w:rFonts w:hint="eastAsia" w:ascii="宋体" w:hAnsi="宋体" w:cs="宋体"/>
          <w:szCs w:val="40"/>
        </w:rPr>
        <w:fldChar w:fldCharType="end"/>
      </w:r>
    </w:p>
    <w:p w14:paraId="2A681951">
      <w:pPr>
        <w:pStyle w:val="13"/>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_Toc16424 </w:instrText>
      </w:r>
      <w:r>
        <w:rPr>
          <w:rFonts w:hint="eastAsia" w:ascii="宋体" w:hAnsi="宋体" w:cs="宋体"/>
          <w:szCs w:val="40"/>
        </w:rPr>
        <w:fldChar w:fldCharType="separate"/>
      </w:r>
      <w:r>
        <w:rPr>
          <w:rFonts w:hint="eastAsia" w:ascii="宋体" w:hAnsi="宋体" w:cs="宋体"/>
        </w:rPr>
        <w:t>2、 操作步骤说明</w:t>
      </w:r>
      <w:r>
        <w:tab/>
      </w:r>
      <w:r>
        <w:fldChar w:fldCharType="begin"/>
      </w:r>
      <w:r>
        <w:instrText xml:space="preserve"> PAGEREF _Toc16424 \h </w:instrText>
      </w:r>
      <w:r>
        <w:fldChar w:fldCharType="separate"/>
      </w:r>
      <w:r>
        <w:t>3</w:t>
      </w:r>
      <w:r>
        <w:fldChar w:fldCharType="end"/>
      </w:r>
      <w:r>
        <w:rPr>
          <w:rFonts w:hint="eastAsia" w:ascii="宋体" w:hAnsi="宋体" w:cs="宋体"/>
          <w:szCs w:val="40"/>
        </w:rPr>
        <w:fldChar w:fldCharType="end"/>
      </w:r>
    </w:p>
    <w:p w14:paraId="6BD7F3C6">
      <w:pPr>
        <w:pStyle w:val="8"/>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_Toc10808 </w:instrText>
      </w:r>
      <w:r>
        <w:rPr>
          <w:rFonts w:hint="eastAsia" w:ascii="宋体" w:hAnsi="宋体" w:cs="宋体"/>
          <w:szCs w:val="40"/>
        </w:rPr>
        <w:fldChar w:fldCharType="separate"/>
      </w:r>
      <w:r>
        <w:rPr>
          <w:rFonts w:hint="default" w:ascii="宋体" w:hAnsi="宋体" w:cs="宋体"/>
          <w:szCs w:val="24"/>
        </w:rPr>
        <w:t xml:space="preserve">2.1. </w:t>
      </w:r>
      <w:r>
        <w:rPr>
          <w:rFonts w:hint="eastAsia" w:ascii="宋体" w:hAnsi="宋体" w:cs="宋体"/>
          <w:szCs w:val="24"/>
        </w:rPr>
        <w:t>用户角色</w:t>
      </w:r>
      <w:r>
        <w:tab/>
      </w:r>
      <w:r>
        <w:fldChar w:fldCharType="begin"/>
      </w:r>
      <w:r>
        <w:instrText xml:space="preserve"> PAGEREF _Toc10808 \h </w:instrText>
      </w:r>
      <w:r>
        <w:fldChar w:fldCharType="separate"/>
      </w:r>
      <w:r>
        <w:t>3</w:t>
      </w:r>
      <w:r>
        <w:fldChar w:fldCharType="end"/>
      </w:r>
      <w:r>
        <w:rPr>
          <w:rFonts w:hint="eastAsia" w:ascii="宋体" w:hAnsi="宋体" w:cs="宋体"/>
          <w:szCs w:val="40"/>
        </w:rPr>
        <w:fldChar w:fldCharType="end"/>
      </w:r>
    </w:p>
    <w:p w14:paraId="02218D5A">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_Toc25553 </w:instrText>
      </w:r>
      <w:r>
        <w:rPr>
          <w:rFonts w:hint="eastAsia" w:ascii="宋体" w:hAnsi="宋体" w:cs="宋体"/>
          <w:szCs w:val="40"/>
        </w:rPr>
        <w:fldChar w:fldCharType="separate"/>
      </w:r>
      <w:r>
        <w:rPr>
          <w:rFonts w:hint="default" w:ascii="宋体" w:hAnsi="宋体" w:eastAsia="宋体"/>
          <w:bCs/>
          <w:szCs w:val="24"/>
        </w:rPr>
        <w:t xml:space="preserve">2.1.1. </w:t>
      </w:r>
      <w:r>
        <w:rPr>
          <w:rFonts w:hint="eastAsia" w:ascii="宋体" w:hAnsi="宋体" w:eastAsia="宋体"/>
          <w:szCs w:val="24"/>
        </w:rPr>
        <w:t>用户注册</w:t>
      </w:r>
      <w:r>
        <w:tab/>
      </w:r>
      <w:r>
        <w:fldChar w:fldCharType="begin"/>
      </w:r>
      <w:r>
        <w:instrText xml:space="preserve"> PAGEREF _Toc25553 \h </w:instrText>
      </w:r>
      <w:r>
        <w:fldChar w:fldCharType="separate"/>
      </w:r>
      <w:r>
        <w:t>3</w:t>
      </w:r>
      <w:r>
        <w:fldChar w:fldCharType="end"/>
      </w:r>
      <w:r>
        <w:rPr>
          <w:rFonts w:hint="eastAsia" w:ascii="宋体" w:hAnsi="宋体" w:cs="宋体"/>
          <w:szCs w:val="40"/>
        </w:rPr>
        <w:fldChar w:fldCharType="end"/>
      </w:r>
    </w:p>
    <w:p w14:paraId="341753BB">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_Toc11225 </w:instrText>
      </w:r>
      <w:r>
        <w:rPr>
          <w:rFonts w:hint="eastAsia" w:ascii="宋体" w:hAnsi="宋体" w:cs="宋体"/>
          <w:szCs w:val="40"/>
        </w:rPr>
        <w:fldChar w:fldCharType="separate"/>
      </w:r>
      <w:r>
        <w:rPr>
          <w:rFonts w:hint="default" w:ascii="宋体" w:hAnsi="宋体" w:eastAsia="宋体"/>
          <w:bCs/>
          <w:szCs w:val="24"/>
        </w:rPr>
        <w:t xml:space="preserve">2.1.2. </w:t>
      </w:r>
      <w:r>
        <w:rPr>
          <w:rFonts w:hint="eastAsia" w:ascii="宋体" w:hAnsi="宋体" w:eastAsia="宋体"/>
          <w:szCs w:val="24"/>
        </w:rPr>
        <w:t>用户登录</w:t>
      </w:r>
      <w:r>
        <w:tab/>
      </w:r>
      <w:r>
        <w:fldChar w:fldCharType="begin"/>
      </w:r>
      <w:r>
        <w:instrText xml:space="preserve"> PAGEREF _Toc11225 \h </w:instrText>
      </w:r>
      <w:r>
        <w:fldChar w:fldCharType="separate"/>
      </w:r>
      <w:r>
        <w:t>5</w:t>
      </w:r>
      <w:r>
        <w:fldChar w:fldCharType="end"/>
      </w:r>
      <w:r>
        <w:rPr>
          <w:rFonts w:hint="eastAsia" w:ascii="宋体" w:hAnsi="宋体" w:cs="宋体"/>
          <w:szCs w:val="40"/>
        </w:rPr>
        <w:fldChar w:fldCharType="end"/>
      </w:r>
    </w:p>
    <w:p w14:paraId="5CAE0FB2">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_Toc8374 </w:instrText>
      </w:r>
      <w:r>
        <w:rPr>
          <w:rFonts w:hint="eastAsia" w:ascii="宋体" w:hAnsi="宋体" w:cs="宋体"/>
          <w:szCs w:val="40"/>
        </w:rPr>
        <w:fldChar w:fldCharType="separate"/>
      </w:r>
      <w:r>
        <w:rPr>
          <w:rFonts w:hint="default" w:ascii="宋体" w:hAnsi="宋体" w:eastAsia="宋体"/>
          <w:bCs/>
          <w:szCs w:val="24"/>
        </w:rPr>
        <w:t xml:space="preserve">2.1.3. </w:t>
      </w:r>
      <w:r>
        <w:rPr>
          <w:rFonts w:hint="eastAsia" w:ascii="宋体" w:hAnsi="宋体" w:eastAsia="宋体"/>
          <w:szCs w:val="24"/>
          <w:lang w:val="en-US" w:eastAsia="zh-CN"/>
        </w:rPr>
        <w:t>报名</w:t>
      </w:r>
      <w:r>
        <w:tab/>
      </w:r>
      <w:r>
        <w:fldChar w:fldCharType="begin"/>
      </w:r>
      <w:r>
        <w:instrText xml:space="preserve"> PAGEREF _Toc8374 \h </w:instrText>
      </w:r>
      <w:r>
        <w:fldChar w:fldCharType="separate"/>
      </w:r>
      <w:r>
        <w:t>5</w:t>
      </w:r>
      <w:r>
        <w:fldChar w:fldCharType="end"/>
      </w:r>
      <w:r>
        <w:rPr>
          <w:rFonts w:hint="eastAsia" w:ascii="宋体" w:hAnsi="宋体" w:cs="宋体"/>
          <w:szCs w:val="40"/>
        </w:rPr>
        <w:fldChar w:fldCharType="end"/>
      </w:r>
    </w:p>
    <w:p w14:paraId="75700E1A">
      <w:pPr>
        <w:pStyle w:val="7"/>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_Toc6387 </w:instrText>
      </w:r>
      <w:r>
        <w:rPr>
          <w:rFonts w:hint="eastAsia" w:ascii="宋体" w:hAnsi="宋体" w:cs="宋体"/>
          <w:szCs w:val="40"/>
        </w:rPr>
        <w:fldChar w:fldCharType="separate"/>
      </w:r>
      <w:r>
        <w:rPr>
          <w:rFonts w:ascii="宋体" w:hAnsi="宋体" w:eastAsia="宋体"/>
          <w:bCs w:val="0"/>
        </w:rPr>
        <w:t xml:space="preserve">2.1.3.1. </w:t>
      </w:r>
      <w:r>
        <w:rPr>
          <w:rFonts w:hint="eastAsia"/>
        </w:rPr>
        <w:t>岗位报名</w:t>
      </w:r>
      <w:r>
        <w:tab/>
      </w:r>
      <w:r>
        <w:fldChar w:fldCharType="begin"/>
      </w:r>
      <w:r>
        <w:instrText xml:space="preserve"> PAGEREF _Toc6387 \h </w:instrText>
      </w:r>
      <w:r>
        <w:fldChar w:fldCharType="separate"/>
      </w:r>
      <w:r>
        <w:t>6</w:t>
      </w:r>
      <w:r>
        <w:fldChar w:fldCharType="end"/>
      </w:r>
      <w:r>
        <w:rPr>
          <w:rFonts w:hint="eastAsia" w:ascii="宋体" w:hAnsi="宋体" w:cs="宋体"/>
          <w:szCs w:val="40"/>
        </w:rPr>
        <w:fldChar w:fldCharType="end"/>
      </w:r>
    </w:p>
    <w:p w14:paraId="7D368897">
      <w:pPr>
        <w:pStyle w:val="12"/>
        <w:tabs>
          <w:tab w:val="right" w:leader="dot" w:pos="8306"/>
        </w:tabs>
      </w:pPr>
      <w:r>
        <w:rPr>
          <w:rFonts w:hint="eastAsia" w:ascii="宋体" w:hAnsi="宋体" w:cs="宋体"/>
          <w:szCs w:val="40"/>
        </w:rPr>
        <w:fldChar w:fldCharType="begin"/>
      </w:r>
      <w:r>
        <w:rPr>
          <w:rFonts w:hint="eastAsia" w:ascii="宋体" w:hAnsi="宋体" w:cs="宋体"/>
          <w:szCs w:val="40"/>
        </w:rPr>
        <w:instrText xml:space="preserve"> HYPERLINK \l _Toc12973 </w:instrText>
      </w:r>
      <w:r>
        <w:rPr>
          <w:rFonts w:hint="eastAsia" w:ascii="宋体" w:hAnsi="宋体" w:cs="宋体"/>
          <w:szCs w:val="40"/>
        </w:rPr>
        <w:fldChar w:fldCharType="separate"/>
      </w:r>
      <w:r>
        <w:rPr>
          <w:rFonts w:hint="default" w:ascii="宋体" w:hAnsi="宋体" w:eastAsia="宋体"/>
          <w:bCs/>
          <w:szCs w:val="24"/>
        </w:rPr>
        <w:t xml:space="preserve">2.1.4. </w:t>
      </w:r>
      <w:r>
        <w:rPr>
          <w:rFonts w:hint="eastAsia" w:ascii="宋体" w:hAnsi="宋体" w:eastAsia="宋体"/>
          <w:szCs w:val="24"/>
        </w:rPr>
        <w:t>注意事项</w:t>
      </w:r>
      <w:r>
        <w:tab/>
      </w:r>
      <w:r>
        <w:fldChar w:fldCharType="begin"/>
      </w:r>
      <w:r>
        <w:instrText xml:space="preserve"> PAGEREF _Toc12973 \h </w:instrText>
      </w:r>
      <w:r>
        <w:fldChar w:fldCharType="separate"/>
      </w:r>
      <w:r>
        <w:t>9</w:t>
      </w:r>
      <w:r>
        <w:fldChar w:fldCharType="end"/>
      </w:r>
      <w:r>
        <w:rPr>
          <w:rFonts w:hint="eastAsia" w:ascii="宋体" w:hAnsi="宋体" w:cs="宋体"/>
          <w:szCs w:val="40"/>
        </w:rPr>
        <w:fldChar w:fldCharType="end"/>
      </w:r>
    </w:p>
    <w:p w14:paraId="54FB4434">
      <w:pPr>
        <w:spacing w:line="360" w:lineRule="auto"/>
        <w:rPr>
          <w:rFonts w:hint="eastAsia" w:ascii="宋体" w:hAnsi="宋体" w:cs="宋体"/>
          <w:sz w:val="40"/>
          <w:szCs w:val="40"/>
        </w:rPr>
      </w:pPr>
      <w:r>
        <w:rPr>
          <w:rFonts w:hint="eastAsia" w:ascii="宋体" w:hAnsi="宋体" w:cs="宋体"/>
          <w:szCs w:val="40"/>
        </w:rPr>
        <w:fldChar w:fldCharType="end"/>
      </w:r>
    </w:p>
    <w:p w14:paraId="46747281">
      <w:pPr>
        <w:spacing w:line="360" w:lineRule="auto"/>
        <w:rPr>
          <w:rFonts w:hint="eastAsia" w:ascii="宋体" w:hAnsi="宋体" w:cs="宋体"/>
          <w:sz w:val="40"/>
          <w:szCs w:val="40"/>
        </w:rPr>
      </w:pPr>
    </w:p>
    <w:p w14:paraId="7C59A31D">
      <w:pPr>
        <w:spacing w:line="360" w:lineRule="auto"/>
        <w:rPr>
          <w:rFonts w:hint="eastAsia" w:ascii="宋体" w:hAnsi="宋体" w:cs="宋体"/>
          <w:sz w:val="40"/>
          <w:szCs w:val="40"/>
        </w:rPr>
      </w:pPr>
    </w:p>
    <w:p w14:paraId="15D39117">
      <w:pPr>
        <w:spacing w:line="360" w:lineRule="auto"/>
        <w:rPr>
          <w:rFonts w:hint="eastAsia" w:ascii="宋体" w:hAnsi="宋体" w:cs="宋体"/>
          <w:sz w:val="40"/>
          <w:szCs w:val="40"/>
        </w:rPr>
      </w:pPr>
    </w:p>
    <w:p w14:paraId="7071D514">
      <w:pPr>
        <w:spacing w:line="360" w:lineRule="auto"/>
        <w:rPr>
          <w:rFonts w:hint="eastAsia" w:ascii="宋体" w:hAnsi="宋体" w:cs="宋体"/>
          <w:sz w:val="40"/>
          <w:szCs w:val="40"/>
        </w:rPr>
      </w:pPr>
    </w:p>
    <w:p w14:paraId="5A08432B">
      <w:pPr>
        <w:spacing w:line="360" w:lineRule="auto"/>
        <w:rPr>
          <w:rFonts w:hint="eastAsia" w:ascii="宋体" w:hAnsi="宋体" w:cs="宋体"/>
          <w:sz w:val="40"/>
          <w:szCs w:val="40"/>
        </w:rPr>
      </w:pPr>
    </w:p>
    <w:p w14:paraId="0A05BFD6">
      <w:pPr>
        <w:spacing w:line="360" w:lineRule="auto"/>
        <w:rPr>
          <w:rFonts w:hint="eastAsia" w:ascii="宋体" w:hAnsi="宋体" w:cs="宋体"/>
          <w:sz w:val="40"/>
          <w:szCs w:val="40"/>
        </w:rPr>
      </w:pPr>
    </w:p>
    <w:p w14:paraId="199D27D9">
      <w:pPr>
        <w:spacing w:line="360" w:lineRule="auto"/>
        <w:rPr>
          <w:rFonts w:hint="eastAsia" w:ascii="宋体" w:hAnsi="宋体" w:cs="宋体"/>
          <w:sz w:val="40"/>
          <w:szCs w:val="40"/>
        </w:rPr>
      </w:pPr>
    </w:p>
    <w:p w14:paraId="3D0E5EAA">
      <w:pPr>
        <w:spacing w:line="360" w:lineRule="auto"/>
        <w:rPr>
          <w:rFonts w:hint="eastAsia" w:ascii="宋体" w:hAnsi="宋体" w:cs="宋体"/>
          <w:sz w:val="40"/>
          <w:szCs w:val="40"/>
        </w:rPr>
      </w:pPr>
    </w:p>
    <w:p w14:paraId="6B526763">
      <w:pPr>
        <w:spacing w:line="360" w:lineRule="auto"/>
        <w:rPr>
          <w:rFonts w:hint="eastAsia" w:ascii="宋体" w:hAnsi="宋体" w:cs="宋体"/>
          <w:sz w:val="40"/>
          <w:szCs w:val="40"/>
        </w:rPr>
      </w:pPr>
    </w:p>
    <w:p w14:paraId="535533AE">
      <w:pPr>
        <w:spacing w:line="360" w:lineRule="auto"/>
        <w:rPr>
          <w:rFonts w:hint="eastAsia" w:ascii="宋体" w:hAnsi="宋体" w:cs="宋体"/>
          <w:sz w:val="40"/>
          <w:szCs w:val="40"/>
        </w:rPr>
      </w:pPr>
    </w:p>
    <w:p w14:paraId="06AC77A6">
      <w:pPr>
        <w:spacing w:line="360" w:lineRule="auto"/>
        <w:rPr>
          <w:rFonts w:hint="eastAsia" w:ascii="宋体" w:hAnsi="宋体" w:cs="宋体"/>
          <w:sz w:val="28"/>
          <w:szCs w:val="28"/>
        </w:rPr>
      </w:pPr>
    </w:p>
    <w:p w14:paraId="44759E13">
      <w:pPr>
        <w:spacing w:line="360" w:lineRule="auto"/>
        <w:rPr>
          <w:rFonts w:hint="eastAsia" w:ascii="宋体" w:hAnsi="宋体" w:cs="宋体"/>
          <w:sz w:val="28"/>
          <w:szCs w:val="28"/>
        </w:rPr>
      </w:pPr>
      <w:bookmarkStart w:id="90" w:name="_GoBack"/>
      <w:bookmarkEnd w:id="90"/>
    </w:p>
    <w:p w14:paraId="2176E230">
      <w:pPr>
        <w:pStyle w:val="3"/>
        <w:numPr>
          <w:ilvl w:val="0"/>
          <w:numId w:val="1"/>
        </w:numPr>
        <w:spacing w:line="360" w:lineRule="auto"/>
        <w:rPr>
          <w:rFonts w:hint="eastAsia" w:ascii="宋体" w:hAnsi="宋体" w:cs="宋体"/>
        </w:rPr>
      </w:pPr>
      <w:bookmarkStart w:id="0" w:name="_Toc26722"/>
      <w:r>
        <w:rPr>
          <w:rFonts w:hint="eastAsia" w:ascii="宋体" w:hAnsi="宋体" w:cs="宋体"/>
        </w:rPr>
        <w:t>环境要求</w:t>
      </w:r>
      <w:bookmarkEnd w:id="0"/>
    </w:p>
    <w:p w14:paraId="68D01ED5">
      <w:pPr>
        <w:spacing w:line="360" w:lineRule="auto"/>
        <w:ind w:firstLine="480" w:firstLineChars="200"/>
        <w:rPr>
          <w:rFonts w:hint="eastAsia" w:ascii="宋体" w:hAnsi="宋体" w:cs="宋体"/>
          <w:b/>
          <w:bCs/>
          <w:sz w:val="24"/>
          <w:szCs w:val="16"/>
        </w:rPr>
      </w:pPr>
      <w:r>
        <w:rPr>
          <w:rFonts w:hint="eastAsia" w:ascii="宋体" w:hAnsi="宋体" w:cs="宋体"/>
          <w:sz w:val="24"/>
          <w:szCs w:val="16"/>
        </w:rPr>
        <w:t>本软件需在联网状态下操作，建议使用除 IE 以外的其他浏览器（如谷歌、火狐等浏览器）。</w:t>
      </w:r>
    </w:p>
    <w:p w14:paraId="133BB197">
      <w:pPr>
        <w:pStyle w:val="3"/>
        <w:numPr>
          <w:ilvl w:val="0"/>
          <w:numId w:val="1"/>
        </w:numPr>
        <w:spacing w:line="360" w:lineRule="auto"/>
        <w:rPr>
          <w:rFonts w:hint="eastAsia" w:ascii="宋体" w:hAnsi="宋体" w:cs="宋体"/>
        </w:rPr>
      </w:pPr>
      <w:bookmarkStart w:id="1" w:name="_Toc16424"/>
      <w:bookmarkStart w:id="2" w:name="_Toc15107"/>
      <w:r>
        <w:rPr>
          <w:rFonts w:hint="eastAsia" w:ascii="宋体" w:hAnsi="宋体" w:cs="宋体"/>
        </w:rPr>
        <w:t>操作步骤说明</w:t>
      </w:r>
      <w:bookmarkEnd w:id="1"/>
      <w:bookmarkEnd w:id="2"/>
    </w:p>
    <w:p w14:paraId="7418AA05">
      <w:pPr>
        <w:pStyle w:val="20"/>
        <w:keepNext/>
        <w:keepLines/>
        <w:numPr>
          <w:ilvl w:val="0"/>
          <w:numId w:val="2"/>
        </w:numPr>
        <w:spacing w:before="156" w:beforeLines="50" w:after="10" w:line="360" w:lineRule="auto"/>
        <w:ind w:firstLineChars="0"/>
        <w:jc w:val="left"/>
        <w:outlineLvl w:val="2"/>
        <w:rPr>
          <w:rFonts w:hint="eastAsia" w:ascii="宋体" w:hAnsi="宋体" w:cs="宋体"/>
          <w:b/>
          <w:bCs/>
          <w:vanish/>
          <w:sz w:val="24"/>
        </w:rPr>
      </w:pPr>
      <w:bookmarkStart w:id="3" w:name="_Toc181098229"/>
      <w:bookmarkEnd w:id="3"/>
      <w:bookmarkStart w:id="4" w:name="_Toc175748598"/>
      <w:bookmarkEnd w:id="4"/>
      <w:bookmarkStart w:id="5" w:name="_Toc179214067"/>
      <w:bookmarkEnd w:id="5"/>
      <w:bookmarkStart w:id="6" w:name="_Toc181099945"/>
      <w:bookmarkEnd w:id="6"/>
      <w:bookmarkStart w:id="7" w:name="_Toc179214050"/>
      <w:bookmarkEnd w:id="7"/>
      <w:bookmarkStart w:id="8" w:name="_Toc179126371"/>
      <w:bookmarkEnd w:id="8"/>
      <w:bookmarkStart w:id="9" w:name="_Toc178102750"/>
      <w:bookmarkEnd w:id="9"/>
      <w:bookmarkStart w:id="10" w:name="_Toc179822540"/>
      <w:bookmarkEnd w:id="10"/>
      <w:bookmarkStart w:id="11" w:name="_Toc179828949"/>
      <w:bookmarkEnd w:id="11"/>
      <w:bookmarkStart w:id="12" w:name="_Toc179909331"/>
      <w:bookmarkEnd w:id="12"/>
      <w:bookmarkStart w:id="13" w:name="_Toc179108222"/>
      <w:bookmarkEnd w:id="13"/>
      <w:bookmarkStart w:id="14" w:name="_Toc179107303"/>
      <w:bookmarkEnd w:id="14"/>
      <w:bookmarkStart w:id="15" w:name="_Toc175745830"/>
      <w:bookmarkEnd w:id="15"/>
      <w:bookmarkStart w:id="16" w:name="_Toc179828975"/>
      <w:bookmarkEnd w:id="16"/>
      <w:bookmarkStart w:id="17" w:name="_Toc179909644"/>
      <w:bookmarkEnd w:id="17"/>
      <w:bookmarkStart w:id="18" w:name="_Toc179126520"/>
      <w:bookmarkEnd w:id="18"/>
      <w:bookmarkStart w:id="19" w:name="_Toc179112841"/>
      <w:bookmarkEnd w:id="19"/>
      <w:bookmarkStart w:id="20" w:name="_Toc175747147"/>
      <w:bookmarkEnd w:id="20"/>
      <w:bookmarkStart w:id="21" w:name="_Toc176881864"/>
      <w:bookmarkEnd w:id="21"/>
      <w:bookmarkStart w:id="22" w:name="_Toc179126415"/>
      <w:bookmarkEnd w:id="22"/>
      <w:bookmarkStart w:id="23" w:name="_Toc179126544"/>
      <w:bookmarkEnd w:id="23"/>
      <w:bookmarkStart w:id="24" w:name="_Toc179107483"/>
      <w:bookmarkEnd w:id="24"/>
      <w:bookmarkStart w:id="25" w:name="_Toc179126573"/>
      <w:bookmarkEnd w:id="25"/>
      <w:bookmarkStart w:id="26" w:name="_Toc175747092"/>
      <w:bookmarkEnd w:id="26"/>
      <w:bookmarkStart w:id="27" w:name="_Toc179126532"/>
      <w:bookmarkEnd w:id="27"/>
      <w:bookmarkStart w:id="28" w:name="_Toc179135719"/>
      <w:bookmarkEnd w:id="28"/>
      <w:bookmarkStart w:id="29" w:name="_Toc179126556"/>
      <w:bookmarkEnd w:id="29"/>
      <w:bookmarkStart w:id="30" w:name="_Toc179904885"/>
      <w:bookmarkEnd w:id="30"/>
      <w:bookmarkStart w:id="31" w:name="_Toc175747805"/>
      <w:bookmarkEnd w:id="31"/>
      <w:bookmarkStart w:id="32" w:name="_Toc179909875"/>
      <w:bookmarkEnd w:id="32"/>
      <w:bookmarkStart w:id="33" w:name="_Toc179126590"/>
      <w:bookmarkEnd w:id="33"/>
    </w:p>
    <w:p w14:paraId="713F7C8C">
      <w:pPr>
        <w:pStyle w:val="20"/>
        <w:keepNext/>
        <w:keepLines/>
        <w:numPr>
          <w:ilvl w:val="0"/>
          <w:numId w:val="2"/>
        </w:numPr>
        <w:spacing w:before="156" w:beforeLines="50" w:after="10" w:line="360" w:lineRule="auto"/>
        <w:ind w:firstLineChars="0"/>
        <w:jc w:val="left"/>
        <w:outlineLvl w:val="2"/>
        <w:rPr>
          <w:rFonts w:hint="eastAsia" w:ascii="宋体" w:hAnsi="宋体" w:cs="宋体"/>
          <w:b/>
          <w:bCs/>
          <w:vanish/>
          <w:sz w:val="24"/>
        </w:rPr>
      </w:pPr>
      <w:bookmarkStart w:id="34" w:name="_Toc181098230"/>
      <w:bookmarkEnd w:id="34"/>
      <w:bookmarkStart w:id="35" w:name="_Toc179909645"/>
      <w:bookmarkEnd w:id="35"/>
      <w:bookmarkStart w:id="36" w:name="_Toc179828976"/>
      <w:bookmarkEnd w:id="36"/>
      <w:bookmarkStart w:id="37" w:name="_Toc181099946"/>
      <w:bookmarkEnd w:id="37"/>
      <w:bookmarkStart w:id="38" w:name="_Toc179904886"/>
      <w:bookmarkEnd w:id="38"/>
      <w:bookmarkStart w:id="39" w:name="_Toc179909332"/>
      <w:bookmarkEnd w:id="39"/>
      <w:bookmarkStart w:id="40" w:name="_Toc179828950"/>
      <w:bookmarkEnd w:id="40"/>
      <w:bookmarkStart w:id="41" w:name="_Toc179909876"/>
      <w:bookmarkEnd w:id="41"/>
    </w:p>
    <w:p w14:paraId="2B99F515">
      <w:pPr>
        <w:pStyle w:val="4"/>
        <w:numPr>
          <w:ilvl w:val="1"/>
          <w:numId w:val="2"/>
        </w:numPr>
        <w:spacing w:before="156" w:beforeLines="50" w:after="10" w:line="360" w:lineRule="auto"/>
        <w:jc w:val="left"/>
        <w:rPr>
          <w:rFonts w:hint="eastAsia" w:ascii="宋体" w:hAnsi="宋体" w:cs="宋体"/>
          <w:sz w:val="24"/>
          <w:szCs w:val="24"/>
        </w:rPr>
      </w:pPr>
      <w:bookmarkStart w:id="42" w:name="_Toc10808"/>
      <w:r>
        <w:rPr>
          <w:rFonts w:hint="eastAsia" w:ascii="宋体" w:hAnsi="宋体" w:cs="宋体"/>
          <w:sz w:val="24"/>
          <w:szCs w:val="24"/>
        </w:rPr>
        <w:t>用户角色</w:t>
      </w:r>
      <w:bookmarkEnd w:id="42"/>
    </w:p>
    <w:p w14:paraId="4C5BE199">
      <w:pPr>
        <w:spacing w:line="360" w:lineRule="auto"/>
        <w:rPr>
          <w:rFonts w:hint="eastAsia" w:ascii="宋体" w:hAnsi="宋体" w:cs="宋体"/>
          <w:b/>
          <w:bCs/>
          <w:sz w:val="24"/>
        </w:rPr>
      </w:pPr>
      <w:r>
        <w:rPr>
          <w:rFonts w:hint="eastAsia" w:ascii="宋体" w:hAnsi="宋体" w:cs="宋体"/>
          <w:sz w:val="24"/>
        </w:rPr>
        <w:t>打开浏览器，输入“</w:t>
      </w:r>
      <w:r>
        <w:rPr>
          <w:rFonts w:ascii="宋体" w:hAnsi="宋体" w:cs="宋体"/>
          <w:sz w:val="24"/>
        </w:rPr>
        <w:t>https://</w:t>
      </w:r>
      <w:r>
        <w:rPr>
          <w:rFonts w:hint="eastAsia" w:ascii="宋体" w:hAnsi="宋体" w:cs="宋体"/>
          <w:sz w:val="24"/>
          <w:lang w:val="en-US" w:eastAsia="zh-CN"/>
        </w:rPr>
        <w:t>www</w:t>
      </w:r>
      <w:r>
        <w:rPr>
          <w:rFonts w:ascii="宋体" w:hAnsi="宋体" w:cs="宋体"/>
          <w:sz w:val="24"/>
        </w:rPr>
        <w:t>.xjrc365.com</w:t>
      </w:r>
      <w:r>
        <w:rPr>
          <w:rFonts w:hint="eastAsia" w:ascii="宋体" w:hAnsi="宋体" w:cs="宋体"/>
          <w:sz w:val="24"/>
        </w:rPr>
        <w:t>”并回车，进入主页面，如图所示：</w:t>
      </w:r>
    </w:p>
    <w:p w14:paraId="7BEA828B">
      <w:pPr>
        <w:spacing w:line="360" w:lineRule="auto"/>
        <w:jc w:val="center"/>
        <w:rPr>
          <w:rFonts w:hint="eastAsia" w:ascii="宋体" w:hAnsi="宋体" w:cs="宋体"/>
          <w:b/>
          <w:bCs/>
          <w:sz w:val="24"/>
        </w:rPr>
      </w:pPr>
      <w:r>
        <w:drawing>
          <wp:inline distT="0" distB="0" distL="114300" distR="114300">
            <wp:extent cx="5269865" cy="3198495"/>
            <wp:effectExtent l="0" t="0" r="6985"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269865" cy="3198495"/>
                    </a:xfrm>
                    <a:prstGeom prst="rect">
                      <a:avLst/>
                    </a:prstGeom>
                    <a:noFill/>
                    <a:ln>
                      <a:noFill/>
                    </a:ln>
                  </pic:spPr>
                </pic:pic>
              </a:graphicData>
            </a:graphic>
          </wp:inline>
        </w:drawing>
      </w:r>
      <w:r>
        <w:rPr>
          <w:rFonts w:hint="eastAsia" w:ascii="宋体" w:hAnsi="宋体" w:cs="宋体"/>
          <w:sz w:val="24"/>
        </w:rPr>
        <w:t>图1系统首页</w:t>
      </w:r>
    </w:p>
    <w:p w14:paraId="6E9F1823">
      <w:pPr>
        <w:pStyle w:val="5"/>
        <w:numPr>
          <w:ilvl w:val="2"/>
          <w:numId w:val="2"/>
        </w:numPr>
        <w:spacing w:before="156" w:beforeLines="50" w:after="156" w:afterLines="50" w:line="360" w:lineRule="auto"/>
        <w:jc w:val="left"/>
        <w:rPr>
          <w:rFonts w:hint="eastAsia" w:ascii="宋体" w:hAnsi="宋体" w:eastAsia="宋体"/>
          <w:sz w:val="24"/>
          <w:szCs w:val="24"/>
        </w:rPr>
      </w:pPr>
      <w:bookmarkStart w:id="43" w:name="_Toc25553"/>
      <w:r>
        <w:rPr>
          <w:rFonts w:hint="eastAsia" w:ascii="宋体" w:hAnsi="宋体" w:eastAsia="宋体"/>
          <w:sz w:val="24"/>
          <w:szCs w:val="24"/>
        </w:rPr>
        <w:t>用户注册</w:t>
      </w:r>
      <w:bookmarkEnd w:id="43"/>
    </w:p>
    <w:p w14:paraId="686DEA7A">
      <w:pPr>
        <w:spacing w:line="360" w:lineRule="auto"/>
        <w:rPr>
          <w:sz w:val="24"/>
        </w:rPr>
      </w:pPr>
      <w:r>
        <w:rPr>
          <w:rFonts w:hint="eastAsia"/>
          <w:sz w:val="24"/>
        </w:rPr>
        <w:t>若用户首次登录‘中国新疆人才网’系统，需要进行个人信息注册。</w:t>
      </w:r>
    </w:p>
    <w:p w14:paraId="3C37BE76">
      <w:pPr>
        <w:spacing w:line="360" w:lineRule="auto"/>
        <w:rPr>
          <w:rFonts w:hint="eastAsia" w:ascii="宋体" w:hAnsi="宋体" w:cs="宋体"/>
          <w:sz w:val="24"/>
        </w:rPr>
      </w:pPr>
      <w:r>
        <w:rPr>
          <w:rFonts w:hint="eastAsia" w:ascii="宋体" w:hAnsi="宋体" w:cs="宋体"/>
          <w:sz w:val="24"/>
        </w:rPr>
        <w:t>流程操作如下图所示：</w:t>
      </w:r>
    </w:p>
    <w:p w14:paraId="4192929A">
      <w:pPr>
        <w:spacing w:line="360" w:lineRule="auto"/>
        <w:rPr>
          <w:rFonts w:hint="eastAsia" w:ascii="宋体" w:hAnsi="宋体" w:cs="宋体"/>
          <w:sz w:val="24"/>
        </w:rPr>
      </w:pPr>
      <w:r>
        <w:drawing>
          <wp:inline distT="0" distB="0" distL="114300" distR="114300">
            <wp:extent cx="5270500" cy="3227705"/>
            <wp:effectExtent l="0" t="0" r="635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70500" cy="3227705"/>
                    </a:xfrm>
                    <a:prstGeom prst="rect">
                      <a:avLst/>
                    </a:prstGeom>
                    <a:noFill/>
                    <a:ln>
                      <a:noFill/>
                    </a:ln>
                  </pic:spPr>
                </pic:pic>
              </a:graphicData>
            </a:graphic>
          </wp:inline>
        </w:drawing>
      </w:r>
    </w:p>
    <w:p w14:paraId="2F0F00B4">
      <w:pPr>
        <w:spacing w:line="360" w:lineRule="auto"/>
        <w:jc w:val="center"/>
        <w:rPr>
          <w:rFonts w:hint="eastAsia" w:ascii="宋体" w:hAnsi="宋体" w:cs="宋体"/>
          <w:sz w:val="24"/>
        </w:rPr>
      </w:pPr>
      <w:r>
        <w:rPr>
          <w:rFonts w:hint="eastAsia" w:ascii="宋体" w:hAnsi="宋体" w:cs="宋体"/>
          <w:sz w:val="24"/>
        </w:rPr>
        <w:t>图2 注册选择</w:t>
      </w:r>
    </w:p>
    <w:p w14:paraId="6D9ABC4D">
      <w:pPr>
        <w:spacing w:line="360" w:lineRule="auto"/>
        <w:rPr>
          <w:rFonts w:hint="eastAsia" w:ascii="宋体" w:hAnsi="宋体" w:cs="宋体"/>
          <w:sz w:val="24"/>
        </w:rPr>
      </w:pPr>
      <w:r>
        <w:drawing>
          <wp:inline distT="0" distB="0" distL="114300" distR="114300">
            <wp:extent cx="5260975" cy="1894840"/>
            <wp:effectExtent l="0" t="0" r="6350" b="63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5260975" cy="1894840"/>
                    </a:xfrm>
                    <a:prstGeom prst="rect">
                      <a:avLst/>
                    </a:prstGeom>
                    <a:noFill/>
                    <a:ln>
                      <a:noFill/>
                    </a:ln>
                  </pic:spPr>
                </pic:pic>
              </a:graphicData>
            </a:graphic>
          </wp:inline>
        </w:drawing>
      </w:r>
    </w:p>
    <w:p w14:paraId="5BA295B4">
      <w:pPr>
        <w:spacing w:line="360" w:lineRule="auto"/>
        <w:jc w:val="center"/>
        <w:rPr>
          <w:sz w:val="24"/>
        </w:rPr>
      </w:pPr>
      <w:r>
        <w:rPr>
          <w:rFonts w:hint="eastAsia" w:ascii="宋体" w:hAnsi="宋体" w:cs="宋体"/>
          <w:sz w:val="24"/>
        </w:rPr>
        <w:t xml:space="preserve">图3 </w:t>
      </w:r>
      <w:r>
        <w:rPr>
          <w:rFonts w:hint="eastAsia" w:ascii="宋体" w:hAnsi="宋体" w:cs="宋体"/>
          <w:sz w:val="24"/>
          <w:lang w:val="en-US" w:eastAsia="zh-CN"/>
        </w:rPr>
        <w:t>求职者</w:t>
      </w:r>
      <w:r>
        <w:rPr>
          <w:rFonts w:hint="eastAsia"/>
          <w:sz w:val="24"/>
        </w:rPr>
        <w:t>注册选择</w:t>
      </w:r>
    </w:p>
    <w:p w14:paraId="07560FF5">
      <w:pPr>
        <w:spacing w:line="360" w:lineRule="auto"/>
        <w:jc w:val="center"/>
        <w:rPr>
          <w:sz w:val="24"/>
        </w:rPr>
      </w:pPr>
      <w:r>
        <w:drawing>
          <wp:inline distT="0" distB="0" distL="114300" distR="114300">
            <wp:extent cx="5273040" cy="1506855"/>
            <wp:effectExtent l="0" t="0" r="3810" b="762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5273040" cy="1506855"/>
                    </a:xfrm>
                    <a:prstGeom prst="rect">
                      <a:avLst/>
                    </a:prstGeom>
                    <a:noFill/>
                    <a:ln>
                      <a:noFill/>
                    </a:ln>
                  </pic:spPr>
                </pic:pic>
              </a:graphicData>
            </a:graphic>
          </wp:inline>
        </w:drawing>
      </w:r>
    </w:p>
    <w:p w14:paraId="0BAEDD42">
      <w:pPr>
        <w:spacing w:line="360" w:lineRule="auto"/>
        <w:jc w:val="center"/>
        <w:rPr>
          <w:sz w:val="24"/>
        </w:rPr>
      </w:pPr>
      <w:r>
        <w:rPr>
          <w:rFonts w:hint="eastAsia"/>
          <w:sz w:val="24"/>
        </w:rPr>
        <w:t>图</w:t>
      </w:r>
      <w:r>
        <w:rPr>
          <w:rFonts w:hint="eastAsia"/>
          <w:sz w:val="24"/>
          <w:lang w:val="en-US" w:eastAsia="zh-CN"/>
        </w:rPr>
        <w:t>4</w:t>
      </w:r>
      <w:r>
        <w:rPr>
          <w:rFonts w:hint="eastAsia"/>
          <w:sz w:val="24"/>
        </w:rPr>
        <w:t>个人信息完善</w:t>
      </w:r>
    </w:p>
    <w:p w14:paraId="4E6AE9BE">
      <w:pPr>
        <w:spacing w:line="360" w:lineRule="auto"/>
        <w:jc w:val="center"/>
        <w:rPr>
          <w:rFonts w:hint="eastAsia" w:ascii="宋体" w:hAnsi="宋体"/>
          <w:sz w:val="24"/>
        </w:rPr>
      </w:pPr>
      <w:r>
        <w:rPr>
          <w:sz w:val="24"/>
        </w:rPr>
        <w:drawing>
          <wp:inline distT="0" distB="0" distL="0" distR="0">
            <wp:extent cx="5274310" cy="2771140"/>
            <wp:effectExtent l="0" t="0" r="2540" b="0"/>
            <wp:docPr id="5513193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19338" name="图片 1"/>
                    <pic:cNvPicPr>
                      <a:picLocks noChangeAspect="1"/>
                    </pic:cNvPicPr>
                  </pic:nvPicPr>
                  <pic:blipFill>
                    <a:blip r:embed="rId8"/>
                    <a:stretch>
                      <a:fillRect/>
                    </a:stretch>
                  </pic:blipFill>
                  <pic:spPr>
                    <a:xfrm>
                      <a:off x="0" y="0"/>
                      <a:ext cx="5274310" cy="2771764"/>
                    </a:xfrm>
                    <a:prstGeom prst="rect">
                      <a:avLst/>
                    </a:prstGeom>
                  </pic:spPr>
                </pic:pic>
              </a:graphicData>
            </a:graphic>
          </wp:inline>
        </w:drawing>
      </w:r>
      <w:r>
        <w:rPr>
          <w:rFonts w:hint="eastAsia" w:ascii="宋体" w:hAnsi="宋体"/>
          <w:sz w:val="24"/>
        </w:rPr>
        <w:t>图</w:t>
      </w:r>
      <w:r>
        <w:rPr>
          <w:rFonts w:hint="eastAsia" w:ascii="宋体" w:hAnsi="宋体"/>
          <w:sz w:val="24"/>
          <w:lang w:val="en-US" w:eastAsia="zh-CN"/>
        </w:rPr>
        <w:t>5</w:t>
      </w:r>
      <w:r>
        <w:rPr>
          <w:rFonts w:hint="eastAsia" w:ascii="宋体" w:hAnsi="宋体"/>
          <w:sz w:val="24"/>
        </w:rPr>
        <w:t>注册成功</w:t>
      </w:r>
    </w:p>
    <w:p w14:paraId="769603C6">
      <w:pPr>
        <w:pStyle w:val="5"/>
        <w:numPr>
          <w:ilvl w:val="2"/>
          <w:numId w:val="2"/>
        </w:numPr>
        <w:spacing w:before="156" w:beforeLines="50" w:after="156" w:afterLines="50" w:line="360" w:lineRule="auto"/>
        <w:jc w:val="left"/>
        <w:rPr>
          <w:rFonts w:hint="eastAsia" w:ascii="宋体" w:hAnsi="宋体" w:eastAsia="宋体"/>
          <w:sz w:val="24"/>
          <w:szCs w:val="24"/>
        </w:rPr>
      </w:pPr>
      <w:bookmarkStart w:id="44" w:name="_Toc11225"/>
      <w:r>
        <w:rPr>
          <w:rFonts w:hint="eastAsia" w:ascii="宋体" w:hAnsi="宋体" w:eastAsia="宋体"/>
          <w:sz w:val="24"/>
          <w:szCs w:val="24"/>
        </w:rPr>
        <w:t>用户登录</w:t>
      </w:r>
      <w:bookmarkEnd w:id="44"/>
    </w:p>
    <w:p w14:paraId="741BB664">
      <w:pPr>
        <w:rPr>
          <w:sz w:val="24"/>
        </w:rPr>
      </w:pPr>
      <w:r>
        <w:rPr>
          <w:rFonts w:hint="eastAsia"/>
          <w:sz w:val="24"/>
        </w:rPr>
        <w:t>若用户已完成注册，可直接在登录界面通过手机号验证登录。</w:t>
      </w:r>
    </w:p>
    <w:p w14:paraId="044F6B1B">
      <w:pPr>
        <w:rPr>
          <w:sz w:val="24"/>
        </w:rPr>
      </w:pPr>
      <w:r>
        <w:drawing>
          <wp:inline distT="0" distB="0" distL="114300" distR="114300">
            <wp:extent cx="5264150" cy="1892935"/>
            <wp:effectExtent l="0" t="0" r="3175" b="254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64150" cy="1892935"/>
                    </a:xfrm>
                    <a:prstGeom prst="rect">
                      <a:avLst/>
                    </a:prstGeom>
                    <a:noFill/>
                    <a:ln>
                      <a:noFill/>
                    </a:ln>
                  </pic:spPr>
                </pic:pic>
              </a:graphicData>
            </a:graphic>
          </wp:inline>
        </w:drawing>
      </w:r>
    </w:p>
    <w:p w14:paraId="75CCA28D">
      <w:pPr>
        <w:jc w:val="center"/>
        <w:rPr>
          <w:sz w:val="24"/>
        </w:rPr>
      </w:pPr>
      <w:r>
        <w:rPr>
          <w:rFonts w:hint="eastAsia"/>
          <w:sz w:val="24"/>
        </w:rPr>
        <w:t>图</w:t>
      </w:r>
      <w:r>
        <w:rPr>
          <w:rFonts w:hint="eastAsia"/>
          <w:sz w:val="24"/>
          <w:lang w:val="en-US" w:eastAsia="zh-CN"/>
        </w:rPr>
        <w:t>6</w:t>
      </w:r>
      <w:r>
        <w:rPr>
          <w:rFonts w:hint="eastAsia"/>
          <w:sz w:val="24"/>
        </w:rPr>
        <w:t>登录界面</w:t>
      </w:r>
    </w:p>
    <w:p w14:paraId="1D011675">
      <w:pPr>
        <w:pStyle w:val="5"/>
        <w:numPr>
          <w:ilvl w:val="2"/>
          <w:numId w:val="2"/>
        </w:numPr>
        <w:spacing w:before="156" w:beforeLines="50" w:after="156" w:afterLines="50" w:line="360" w:lineRule="auto"/>
        <w:jc w:val="left"/>
        <w:rPr>
          <w:rFonts w:hint="eastAsia" w:ascii="宋体" w:hAnsi="宋体" w:eastAsia="宋体"/>
          <w:sz w:val="24"/>
          <w:szCs w:val="24"/>
        </w:rPr>
      </w:pPr>
      <w:bookmarkStart w:id="45" w:name="_Toc8374"/>
      <w:r>
        <w:rPr>
          <w:rFonts w:hint="eastAsia" w:ascii="宋体" w:hAnsi="宋体" w:eastAsia="宋体"/>
          <w:sz w:val="24"/>
          <w:szCs w:val="24"/>
          <w:lang w:val="en-US" w:eastAsia="zh-CN"/>
        </w:rPr>
        <w:t>报名</w:t>
      </w:r>
      <w:bookmarkEnd w:id="45"/>
    </w:p>
    <w:p w14:paraId="4DC7455E">
      <w:pPr>
        <w:pStyle w:val="20"/>
        <w:keepNext/>
        <w:keepLines/>
        <w:numPr>
          <w:ilvl w:val="0"/>
          <w:numId w:val="3"/>
        </w:numPr>
        <w:spacing w:before="280" w:after="290" w:line="360" w:lineRule="auto"/>
        <w:ind w:firstLineChars="0"/>
        <w:outlineLvl w:val="4"/>
        <w:rPr>
          <w:b/>
          <w:bCs/>
          <w:vanish/>
          <w:sz w:val="24"/>
          <w:szCs w:val="28"/>
        </w:rPr>
      </w:pPr>
      <w:bookmarkStart w:id="46" w:name="_Toc181098235"/>
      <w:bookmarkEnd w:id="46"/>
      <w:bookmarkStart w:id="47" w:name="_Toc181099951"/>
      <w:bookmarkEnd w:id="47"/>
      <w:bookmarkStart w:id="48" w:name="_Toc179909650"/>
      <w:bookmarkEnd w:id="48"/>
      <w:bookmarkStart w:id="49" w:name="_Toc179828981"/>
      <w:bookmarkEnd w:id="49"/>
      <w:bookmarkStart w:id="50" w:name="_Toc179909337"/>
      <w:bookmarkEnd w:id="50"/>
      <w:bookmarkStart w:id="51" w:name="_Toc179904891"/>
      <w:bookmarkEnd w:id="51"/>
      <w:bookmarkStart w:id="52" w:name="_Toc179909881"/>
      <w:bookmarkEnd w:id="52"/>
    </w:p>
    <w:p w14:paraId="70BD1032">
      <w:pPr>
        <w:pStyle w:val="20"/>
        <w:keepNext/>
        <w:keepLines/>
        <w:numPr>
          <w:ilvl w:val="0"/>
          <w:numId w:val="3"/>
        </w:numPr>
        <w:spacing w:before="280" w:after="290" w:line="360" w:lineRule="auto"/>
        <w:ind w:firstLineChars="0"/>
        <w:outlineLvl w:val="4"/>
        <w:rPr>
          <w:b/>
          <w:bCs/>
          <w:vanish/>
          <w:sz w:val="24"/>
          <w:szCs w:val="28"/>
        </w:rPr>
      </w:pPr>
      <w:bookmarkStart w:id="53" w:name="_Toc179909651"/>
      <w:bookmarkEnd w:id="53"/>
      <w:bookmarkStart w:id="54" w:name="_Toc179904892"/>
      <w:bookmarkEnd w:id="54"/>
      <w:bookmarkStart w:id="55" w:name="_Toc179909882"/>
      <w:bookmarkEnd w:id="55"/>
      <w:bookmarkStart w:id="56" w:name="_Toc181098236"/>
      <w:bookmarkEnd w:id="56"/>
      <w:bookmarkStart w:id="57" w:name="_Toc179828982"/>
      <w:bookmarkEnd w:id="57"/>
      <w:bookmarkStart w:id="58" w:name="_Toc181099952"/>
      <w:bookmarkEnd w:id="58"/>
      <w:bookmarkStart w:id="59" w:name="_Toc179909338"/>
      <w:bookmarkEnd w:id="59"/>
    </w:p>
    <w:p w14:paraId="20234155">
      <w:pPr>
        <w:pStyle w:val="20"/>
        <w:keepNext/>
        <w:keepLines/>
        <w:numPr>
          <w:ilvl w:val="1"/>
          <w:numId w:val="3"/>
        </w:numPr>
        <w:spacing w:before="280" w:after="290" w:line="360" w:lineRule="auto"/>
        <w:ind w:firstLineChars="0"/>
        <w:outlineLvl w:val="4"/>
        <w:rPr>
          <w:b/>
          <w:bCs/>
          <w:vanish/>
          <w:sz w:val="24"/>
          <w:szCs w:val="28"/>
        </w:rPr>
      </w:pPr>
      <w:bookmarkStart w:id="60" w:name="_Toc179909339"/>
      <w:bookmarkEnd w:id="60"/>
      <w:bookmarkStart w:id="61" w:name="_Toc179904893"/>
      <w:bookmarkEnd w:id="61"/>
      <w:bookmarkStart w:id="62" w:name="_Toc181098237"/>
      <w:bookmarkEnd w:id="62"/>
      <w:bookmarkStart w:id="63" w:name="_Toc179828983"/>
      <w:bookmarkEnd w:id="63"/>
      <w:bookmarkStart w:id="64" w:name="_Toc179909883"/>
      <w:bookmarkEnd w:id="64"/>
      <w:bookmarkStart w:id="65" w:name="_Toc181099953"/>
      <w:bookmarkEnd w:id="65"/>
      <w:bookmarkStart w:id="66" w:name="_Toc179909652"/>
      <w:bookmarkEnd w:id="66"/>
    </w:p>
    <w:p w14:paraId="038E1467">
      <w:pPr>
        <w:pStyle w:val="20"/>
        <w:keepNext/>
        <w:keepLines/>
        <w:numPr>
          <w:ilvl w:val="2"/>
          <w:numId w:val="3"/>
        </w:numPr>
        <w:spacing w:before="280" w:after="290" w:line="360" w:lineRule="auto"/>
        <w:ind w:firstLineChars="0"/>
        <w:outlineLvl w:val="4"/>
        <w:rPr>
          <w:b/>
          <w:bCs/>
          <w:vanish/>
          <w:sz w:val="24"/>
          <w:szCs w:val="28"/>
        </w:rPr>
      </w:pPr>
      <w:bookmarkStart w:id="67" w:name="_Toc179828984"/>
      <w:bookmarkEnd w:id="67"/>
      <w:bookmarkStart w:id="68" w:name="_Toc181099954"/>
      <w:bookmarkEnd w:id="68"/>
      <w:bookmarkStart w:id="69" w:name="_Toc181098238"/>
      <w:bookmarkEnd w:id="69"/>
      <w:bookmarkStart w:id="70" w:name="_Toc179909884"/>
      <w:bookmarkEnd w:id="70"/>
      <w:bookmarkStart w:id="71" w:name="_Toc179909340"/>
      <w:bookmarkEnd w:id="71"/>
      <w:bookmarkStart w:id="72" w:name="_Toc179909653"/>
      <w:bookmarkEnd w:id="72"/>
      <w:bookmarkStart w:id="73" w:name="_Toc179904894"/>
      <w:bookmarkEnd w:id="73"/>
    </w:p>
    <w:p w14:paraId="7CB16192">
      <w:pPr>
        <w:pStyle w:val="20"/>
        <w:keepNext/>
        <w:keepLines/>
        <w:numPr>
          <w:ilvl w:val="2"/>
          <w:numId w:val="3"/>
        </w:numPr>
        <w:spacing w:before="280" w:after="290" w:line="360" w:lineRule="auto"/>
        <w:ind w:firstLineChars="0"/>
        <w:outlineLvl w:val="4"/>
        <w:rPr>
          <w:b/>
          <w:bCs/>
          <w:vanish/>
          <w:sz w:val="24"/>
          <w:szCs w:val="28"/>
        </w:rPr>
      </w:pPr>
      <w:bookmarkStart w:id="74" w:name="_Toc179828985"/>
      <w:bookmarkEnd w:id="74"/>
      <w:bookmarkStart w:id="75" w:name="_Toc179909341"/>
      <w:bookmarkEnd w:id="75"/>
      <w:bookmarkStart w:id="76" w:name="_Toc179904895"/>
      <w:bookmarkEnd w:id="76"/>
      <w:bookmarkStart w:id="77" w:name="_Toc181098239"/>
      <w:bookmarkEnd w:id="77"/>
      <w:bookmarkStart w:id="78" w:name="_Toc179909885"/>
      <w:bookmarkEnd w:id="78"/>
      <w:bookmarkStart w:id="79" w:name="_Toc181099955"/>
      <w:bookmarkEnd w:id="79"/>
      <w:bookmarkStart w:id="80" w:name="_Toc179909654"/>
      <w:bookmarkEnd w:id="80"/>
    </w:p>
    <w:p w14:paraId="3BF91A0C">
      <w:pPr>
        <w:pStyle w:val="20"/>
        <w:keepNext/>
        <w:keepLines/>
        <w:numPr>
          <w:ilvl w:val="2"/>
          <w:numId w:val="3"/>
        </w:numPr>
        <w:spacing w:before="280" w:after="290" w:line="360" w:lineRule="auto"/>
        <w:ind w:firstLineChars="0"/>
        <w:outlineLvl w:val="4"/>
        <w:rPr>
          <w:b/>
          <w:bCs/>
          <w:vanish/>
          <w:sz w:val="24"/>
          <w:szCs w:val="28"/>
        </w:rPr>
      </w:pPr>
      <w:bookmarkStart w:id="81" w:name="_Toc181099956"/>
      <w:bookmarkEnd w:id="81"/>
      <w:bookmarkStart w:id="82" w:name="_Toc179909342"/>
      <w:bookmarkEnd w:id="82"/>
      <w:bookmarkStart w:id="83" w:name="_Toc181098240"/>
      <w:bookmarkEnd w:id="83"/>
      <w:bookmarkStart w:id="84" w:name="_Toc179909886"/>
      <w:bookmarkEnd w:id="84"/>
      <w:bookmarkStart w:id="85" w:name="_Toc179828986"/>
      <w:bookmarkEnd w:id="85"/>
      <w:bookmarkStart w:id="86" w:name="_Toc179904896"/>
      <w:bookmarkEnd w:id="86"/>
      <w:bookmarkStart w:id="87" w:name="_Toc179909655"/>
      <w:bookmarkEnd w:id="87"/>
    </w:p>
    <w:p w14:paraId="7E9EC78B">
      <w:pPr>
        <w:spacing w:line="360" w:lineRule="auto"/>
        <w:rPr>
          <w:sz w:val="24"/>
        </w:rPr>
      </w:pPr>
      <w:r>
        <w:rPr>
          <w:rFonts w:hint="eastAsia"/>
          <w:sz w:val="24"/>
        </w:rPr>
        <w:t>登录成功后进入到系统首页，默认进入到导航栏中的‘事业单位招聘’模块。</w:t>
      </w:r>
    </w:p>
    <w:p w14:paraId="2C5A2159">
      <w:pPr>
        <w:spacing w:line="360" w:lineRule="auto"/>
        <w:rPr>
          <w:sz w:val="24"/>
        </w:rPr>
      </w:pPr>
      <w:r>
        <w:drawing>
          <wp:inline distT="0" distB="0" distL="114300" distR="114300">
            <wp:extent cx="5271135" cy="3455670"/>
            <wp:effectExtent l="0" t="0" r="5715" b="190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5271135" cy="3455670"/>
                    </a:xfrm>
                    <a:prstGeom prst="rect">
                      <a:avLst/>
                    </a:prstGeom>
                    <a:noFill/>
                    <a:ln>
                      <a:noFill/>
                    </a:ln>
                  </pic:spPr>
                </pic:pic>
              </a:graphicData>
            </a:graphic>
          </wp:inline>
        </w:drawing>
      </w:r>
    </w:p>
    <w:p w14:paraId="18BE24EF">
      <w:pPr>
        <w:spacing w:line="360" w:lineRule="auto"/>
        <w:jc w:val="center"/>
        <w:rPr>
          <w:rFonts w:hint="eastAsia"/>
          <w:sz w:val="24"/>
        </w:rPr>
      </w:pPr>
      <w:r>
        <w:rPr>
          <w:sz w:val="24"/>
        </w:rPr>
        <w:t>图</w:t>
      </w:r>
      <w:r>
        <w:rPr>
          <w:rFonts w:hint="eastAsia"/>
          <w:sz w:val="24"/>
          <w:lang w:val="en-US" w:eastAsia="zh-CN"/>
        </w:rPr>
        <w:t>7</w:t>
      </w:r>
      <w:r>
        <w:rPr>
          <w:rFonts w:hint="eastAsia"/>
          <w:sz w:val="24"/>
        </w:rPr>
        <w:t>事业单位招聘</w:t>
      </w:r>
    </w:p>
    <w:p w14:paraId="47F3386A">
      <w:pPr>
        <w:spacing w:line="360" w:lineRule="auto"/>
        <w:jc w:val="center"/>
      </w:pPr>
      <w:r>
        <w:drawing>
          <wp:inline distT="0" distB="0" distL="114300" distR="114300">
            <wp:extent cx="5264785" cy="3173730"/>
            <wp:effectExtent l="0" t="0" r="2540" b="762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5264785" cy="3173730"/>
                    </a:xfrm>
                    <a:prstGeom prst="rect">
                      <a:avLst/>
                    </a:prstGeom>
                    <a:noFill/>
                    <a:ln>
                      <a:noFill/>
                    </a:ln>
                  </pic:spPr>
                </pic:pic>
              </a:graphicData>
            </a:graphic>
          </wp:inline>
        </w:drawing>
      </w:r>
    </w:p>
    <w:p w14:paraId="5F24E2E2">
      <w:pPr>
        <w:spacing w:line="360" w:lineRule="auto"/>
        <w:jc w:val="center"/>
        <w:rPr>
          <w:rFonts w:hint="default"/>
          <w:b/>
          <w:bCs/>
          <w:lang w:val="en-US"/>
        </w:rPr>
      </w:pPr>
      <w:r>
        <w:rPr>
          <w:sz w:val="24"/>
        </w:rPr>
        <w:t>图</w:t>
      </w:r>
      <w:r>
        <w:rPr>
          <w:rFonts w:hint="eastAsia"/>
          <w:sz w:val="24"/>
          <w:lang w:val="en-US" w:eastAsia="zh-CN"/>
        </w:rPr>
        <w:t>8公告/岗位查询</w:t>
      </w:r>
    </w:p>
    <w:p w14:paraId="7D50D8FC">
      <w:pPr>
        <w:pStyle w:val="6"/>
        <w:numPr>
          <w:ilvl w:val="3"/>
          <w:numId w:val="3"/>
        </w:numPr>
        <w:spacing w:line="360" w:lineRule="auto"/>
      </w:pPr>
      <w:bookmarkStart w:id="88" w:name="_Toc6387"/>
      <w:r>
        <w:rPr>
          <w:rFonts w:hint="eastAsia"/>
        </w:rPr>
        <w:t>岗位报名</w:t>
      </w:r>
      <w:bookmarkEnd w:id="88"/>
    </w:p>
    <w:p w14:paraId="21A12D71">
      <w:pPr>
        <w:spacing w:line="360" w:lineRule="auto"/>
        <w:rPr>
          <w:sz w:val="24"/>
        </w:rPr>
      </w:pPr>
      <w:r>
        <w:rPr>
          <w:rFonts w:hint="eastAsia"/>
          <w:sz w:val="24"/>
        </w:rPr>
        <w:t>功能流程描述：</w:t>
      </w:r>
    </w:p>
    <w:p w14:paraId="3F58FF20">
      <w:pPr>
        <w:pStyle w:val="20"/>
        <w:numPr>
          <w:ilvl w:val="0"/>
          <w:numId w:val="4"/>
        </w:numPr>
        <w:spacing w:line="360" w:lineRule="auto"/>
        <w:ind w:firstLineChars="0"/>
        <w:rPr>
          <w:sz w:val="24"/>
        </w:rPr>
      </w:pPr>
      <w:r>
        <w:rPr>
          <w:rFonts w:hint="eastAsia"/>
          <w:sz w:val="24"/>
          <w:lang w:val="en-US" w:eastAsia="zh-CN"/>
        </w:rPr>
        <w:t>点击你查询的公告，点进进入详情页面，页面最下方点击选择的岗位进入到岗位详情页面</w:t>
      </w:r>
      <w:r>
        <w:rPr>
          <w:rFonts w:hint="eastAsia"/>
          <w:sz w:val="24"/>
        </w:rPr>
        <w:t>；</w:t>
      </w:r>
    </w:p>
    <w:p w14:paraId="4722CC99">
      <w:pPr>
        <w:pStyle w:val="20"/>
        <w:numPr>
          <w:ilvl w:val="0"/>
          <w:numId w:val="0"/>
        </w:numPr>
        <w:spacing w:line="360" w:lineRule="auto"/>
        <w:ind w:leftChars="0"/>
      </w:pPr>
      <w:r>
        <w:drawing>
          <wp:inline distT="0" distB="0" distL="114300" distR="114300">
            <wp:extent cx="5268595" cy="2399030"/>
            <wp:effectExtent l="0" t="0" r="8255"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2"/>
                    <a:stretch>
                      <a:fillRect/>
                    </a:stretch>
                  </pic:blipFill>
                  <pic:spPr>
                    <a:xfrm>
                      <a:off x="0" y="0"/>
                      <a:ext cx="5268595" cy="2399030"/>
                    </a:xfrm>
                    <a:prstGeom prst="rect">
                      <a:avLst/>
                    </a:prstGeom>
                    <a:noFill/>
                    <a:ln>
                      <a:noFill/>
                    </a:ln>
                  </pic:spPr>
                </pic:pic>
              </a:graphicData>
            </a:graphic>
          </wp:inline>
        </w:drawing>
      </w:r>
    </w:p>
    <w:p w14:paraId="5CFC1962">
      <w:pPr>
        <w:spacing w:line="360" w:lineRule="auto"/>
        <w:jc w:val="center"/>
      </w:pPr>
      <w:r>
        <w:rPr>
          <w:sz w:val="24"/>
        </w:rPr>
        <w:t>图</w:t>
      </w:r>
      <w:r>
        <w:rPr>
          <w:rFonts w:hint="eastAsia"/>
          <w:sz w:val="24"/>
          <w:lang w:val="en-US" w:eastAsia="zh-CN"/>
        </w:rPr>
        <w:t>9公告岗位</w:t>
      </w:r>
    </w:p>
    <w:p w14:paraId="54403582">
      <w:pPr>
        <w:pStyle w:val="20"/>
        <w:numPr>
          <w:ilvl w:val="0"/>
          <w:numId w:val="4"/>
        </w:numPr>
        <w:spacing w:line="360" w:lineRule="auto"/>
        <w:ind w:firstLineChars="0"/>
        <w:rPr>
          <w:sz w:val="24"/>
        </w:rPr>
      </w:pPr>
      <w:r>
        <w:rPr>
          <w:rFonts w:hint="eastAsia"/>
          <w:sz w:val="24"/>
          <w:lang w:val="en-US" w:eastAsia="zh-CN"/>
        </w:rPr>
        <w:t>点击右上角‘报名’按钮</w:t>
      </w:r>
      <w:r>
        <w:rPr>
          <w:rFonts w:hint="eastAsia"/>
          <w:sz w:val="24"/>
        </w:rPr>
        <w:t>；</w:t>
      </w:r>
    </w:p>
    <w:p w14:paraId="3E518F9F">
      <w:pPr>
        <w:spacing w:line="360" w:lineRule="auto"/>
        <w:rPr>
          <w:sz w:val="24"/>
        </w:rPr>
      </w:pPr>
      <w:r>
        <w:drawing>
          <wp:inline distT="0" distB="0" distL="114300" distR="114300">
            <wp:extent cx="5267325" cy="3982720"/>
            <wp:effectExtent l="0" t="0" r="0" b="825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3"/>
                    <a:stretch>
                      <a:fillRect/>
                    </a:stretch>
                  </pic:blipFill>
                  <pic:spPr>
                    <a:xfrm>
                      <a:off x="0" y="0"/>
                      <a:ext cx="5267325" cy="3982720"/>
                    </a:xfrm>
                    <a:prstGeom prst="rect">
                      <a:avLst/>
                    </a:prstGeom>
                    <a:noFill/>
                    <a:ln>
                      <a:noFill/>
                    </a:ln>
                  </pic:spPr>
                </pic:pic>
              </a:graphicData>
            </a:graphic>
          </wp:inline>
        </w:drawing>
      </w:r>
    </w:p>
    <w:p w14:paraId="79EDF465">
      <w:pPr>
        <w:spacing w:line="360" w:lineRule="auto"/>
        <w:jc w:val="center"/>
        <w:rPr>
          <w:rFonts w:hint="default"/>
          <w:b/>
          <w:bCs/>
          <w:lang w:val="en-US"/>
        </w:rPr>
      </w:pPr>
      <w:r>
        <w:rPr>
          <w:sz w:val="24"/>
        </w:rPr>
        <w:t>图</w:t>
      </w:r>
      <w:r>
        <w:rPr>
          <w:rFonts w:hint="eastAsia"/>
          <w:sz w:val="24"/>
          <w:lang w:val="en-US" w:eastAsia="zh-CN"/>
        </w:rPr>
        <w:t>10报名入口</w:t>
      </w:r>
    </w:p>
    <w:p w14:paraId="3FB55AA0">
      <w:pPr>
        <w:pStyle w:val="20"/>
        <w:numPr>
          <w:ilvl w:val="0"/>
          <w:numId w:val="4"/>
        </w:numPr>
        <w:spacing w:line="360" w:lineRule="auto"/>
        <w:ind w:firstLineChars="0"/>
        <w:rPr>
          <w:sz w:val="24"/>
        </w:rPr>
      </w:pPr>
      <w:r>
        <w:rPr>
          <w:rFonts w:hint="eastAsia"/>
          <w:sz w:val="24"/>
        </w:rPr>
        <w:t>填写岗位报名表单，完成基本信息的填写，可提交到草稿箱或者直接提交报名。</w:t>
      </w:r>
    </w:p>
    <w:p w14:paraId="2B62807F">
      <w:pPr>
        <w:spacing w:line="360" w:lineRule="auto"/>
        <w:rPr>
          <w:sz w:val="24"/>
        </w:rPr>
      </w:pPr>
      <w:r>
        <w:drawing>
          <wp:inline distT="0" distB="0" distL="0" distR="0">
            <wp:extent cx="5274310" cy="7745730"/>
            <wp:effectExtent l="0" t="0" r="2540" b="7620"/>
            <wp:docPr id="14258999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99964" name="图片 1"/>
                    <pic:cNvPicPr>
                      <a:picLocks noChangeAspect="1"/>
                    </pic:cNvPicPr>
                  </pic:nvPicPr>
                  <pic:blipFill>
                    <a:blip r:embed="rId14"/>
                    <a:stretch>
                      <a:fillRect/>
                    </a:stretch>
                  </pic:blipFill>
                  <pic:spPr>
                    <a:xfrm>
                      <a:off x="0" y="0"/>
                      <a:ext cx="5274310" cy="7745730"/>
                    </a:xfrm>
                    <a:prstGeom prst="rect">
                      <a:avLst/>
                    </a:prstGeom>
                  </pic:spPr>
                </pic:pic>
              </a:graphicData>
            </a:graphic>
          </wp:inline>
        </w:drawing>
      </w:r>
    </w:p>
    <w:p w14:paraId="7CE84FD7">
      <w:pPr>
        <w:spacing w:line="360" w:lineRule="auto"/>
        <w:jc w:val="center"/>
        <w:rPr>
          <w:rFonts w:hint="default" w:eastAsia="宋体"/>
          <w:sz w:val="24"/>
          <w:lang w:val="en-US" w:eastAsia="zh-CN"/>
        </w:rPr>
      </w:pPr>
      <w:r>
        <w:rPr>
          <w:sz w:val="24"/>
        </w:rPr>
        <w:t>图</w:t>
      </w:r>
      <w:r>
        <w:rPr>
          <w:rFonts w:hint="eastAsia"/>
          <w:sz w:val="24"/>
        </w:rPr>
        <w:t xml:space="preserve"> </w:t>
      </w:r>
      <w:r>
        <w:rPr>
          <w:rFonts w:hint="eastAsia"/>
          <w:sz w:val="24"/>
          <w:lang w:val="en-US" w:eastAsia="zh-CN"/>
        </w:rPr>
        <w:t>11</w:t>
      </w:r>
      <w:r>
        <w:rPr>
          <w:rFonts w:hint="eastAsia"/>
          <w:sz w:val="24"/>
        </w:rPr>
        <w:t>岗位报名表单</w:t>
      </w:r>
      <w:r>
        <w:rPr>
          <w:rFonts w:hint="eastAsia"/>
          <w:sz w:val="24"/>
          <w:lang w:val="en-US" w:eastAsia="zh-CN"/>
        </w:rPr>
        <w:t>填写并报名</w:t>
      </w:r>
    </w:p>
    <w:p w14:paraId="2E04DA7D">
      <w:pPr>
        <w:pStyle w:val="5"/>
        <w:numPr>
          <w:ilvl w:val="2"/>
          <w:numId w:val="2"/>
        </w:numPr>
        <w:spacing w:before="156" w:beforeLines="50" w:after="156" w:afterLines="50" w:line="360" w:lineRule="auto"/>
        <w:jc w:val="left"/>
        <w:rPr>
          <w:rFonts w:hint="eastAsia" w:ascii="宋体" w:hAnsi="宋体" w:eastAsia="宋体"/>
          <w:sz w:val="24"/>
          <w:szCs w:val="24"/>
        </w:rPr>
      </w:pPr>
      <w:bookmarkStart w:id="89" w:name="_Toc12973"/>
      <w:r>
        <w:rPr>
          <w:rFonts w:hint="eastAsia" w:ascii="宋体" w:hAnsi="宋体" w:eastAsia="宋体"/>
          <w:sz w:val="24"/>
          <w:szCs w:val="24"/>
        </w:rPr>
        <w:t>注意事项</w:t>
      </w:r>
      <w:bookmarkEnd w:id="89"/>
    </w:p>
    <w:p w14:paraId="0B3EC335">
      <w:pPr>
        <w:pStyle w:val="20"/>
        <w:numPr>
          <w:ilvl w:val="0"/>
          <w:numId w:val="5"/>
        </w:numPr>
        <w:spacing w:line="360" w:lineRule="auto"/>
        <w:ind w:firstLineChars="0"/>
        <w:rPr>
          <w:sz w:val="24"/>
        </w:rPr>
      </w:pPr>
      <w:r>
        <w:rPr>
          <w:rFonts w:hint="eastAsia"/>
          <w:sz w:val="24"/>
        </w:rPr>
        <w:t>考生成功提交报名表后视为报名成功，请考生确认所有信息已按照报考岗位要求进行填写及上传后再提交报名表。</w:t>
      </w:r>
    </w:p>
    <w:p w14:paraId="01D37AE9">
      <w:pPr>
        <w:pStyle w:val="20"/>
        <w:numPr>
          <w:ilvl w:val="0"/>
          <w:numId w:val="5"/>
        </w:numPr>
        <w:spacing w:line="360" w:lineRule="auto"/>
        <w:ind w:firstLineChars="0"/>
        <w:rPr>
          <w:sz w:val="24"/>
        </w:rPr>
      </w:pPr>
      <w:r>
        <w:rPr>
          <w:rFonts w:hint="eastAsia"/>
          <w:sz w:val="24"/>
        </w:rPr>
        <w:t>考生个人信息必须真实准确，不得伪造、虚构内容，如经发现考生信息存在伪造、虚假的情况，将交由主管单位进行严肃处理。</w:t>
      </w:r>
    </w:p>
    <w:p w14:paraId="291EE808">
      <w:pPr>
        <w:pStyle w:val="20"/>
        <w:numPr>
          <w:ilvl w:val="0"/>
          <w:numId w:val="5"/>
        </w:numPr>
        <w:spacing w:line="360" w:lineRule="auto"/>
        <w:ind w:firstLineChars="0"/>
        <w:rPr>
          <w:sz w:val="24"/>
        </w:rPr>
      </w:pPr>
      <w:r>
        <w:rPr>
          <w:rFonts w:hint="eastAsia"/>
          <w:sz w:val="24"/>
        </w:rPr>
        <w:t>考生的报名账号，只限考生本人使用，严禁将用户名、用户密码泄露或者转借给他人。如有违反，所产生的后果由考生自行承担。</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BBC772"/>
    <w:multiLevelType w:val="singleLevel"/>
    <w:tmpl w:val="EFBBC772"/>
    <w:lvl w:ilvl="0" w:tentative="0">
      <w:start w:val="1"/>
      <w:numFmt w:val="decimal"/>
      <w:suff w:val="nothing"/>
      <w:lvlText w:val="%1、"/>
      <w:lvlJc w:val="left"/>
      <w:pPr>
        <w:ind w:left="0" w:firstLine="0"/>
      </w:pPr>
      <w:rPr>
        <w:rFonts w:hint="eastAsia"/>
      </w:rPr>
    </w:lvl>
  </w:abstractNum>
  <w:abstractNum w:abstractNumId="1">
    <w:nsid w:val="4F826B2B"/>
    <w:multiLevelType w:val="multilevel"/>
    <w:tmpl w:val="4F826B2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52BC3ABE"/>
    <w:multiLevelType w:val="multilevel"/>
    <w:tmpl w:val="52BC3ABE"/>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59A7047B"/>
    <w:multiLevelType w:val="multilevel"/>
    <w:tmpl w:val="59A7047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sz w:val="24"/>
        <w:szCs w:val="24"/>
      </w:rPr>
    </w:lvl>
    <w:lvl w:ilvl="2" w:tentative="0">
      <w:start w:val="1"/>
      <w:numFmt w:val="decimal"/>
      <w:lvlText w:val="%1.%2.%3."/>
      <w:lvlJc w:val="left"/>
      <w:pPr>
        <w:ind w:left="709" w:hanging="709"/>
      </w:pPr>
      <w:rPr>
        <w:rFonts w:hint="default" w:ascii="宋体" w:hAnsi="宋体" w:eastAsia="宋体"/>
        <w:b w:val="0"/>
        <w:bCs/>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
    <w:nsid w:val="77AF3A52"/>
    <w:multiLevelType w:val="multilevel"/>
    <w:tmpl w:val="77AF3A52"/>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rPr>
        <w:rFonts w:ascii="宋体" w:hAnsi="宋体" w:eastAsia="宋体"/>
        <w:b w:val="0"/>
        <w:bCs w:val="0"/>
      </w:r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yMTMxMjQ3NTRiYjI2MTlmMDJjNzI0ODkyOWNkYmEifQ=="/>
  </w:docVars>
  <w:rsids>
    <w:rsidRoot w:val="0001361F"/>
    <w:rsid w:val="0000109F"/>
    <w:rsid w:val="00002023"/>
    <w:rsid w:val="000024BC"/>
    <w:rsid w:val="00002561"/>
    <w:rsid w:val="0000475B"/>
    <w:rsid w:val="00006406"/>
    <w:rsid w:val="0001361F"/>
    <w:rsid w:val="00014041"/>
    <w:rsid w:val="000307D8"/>
    <w:rsid w:val="000308BA"/>
    <w:rsid w:val="00031884"/>
    <w:rsid w:val="00034511"/>
    <w:rsid w:val="00050B4A"/>
    <w:rsid w:val="00073302"/>
    <w:rsid w:val="000752D2"/>
    <w:rsid w:val="00082B19"/>
    <w:rsid w:val="00085B61"/>
    <w:rsid w:val="00096E41"/>
    <w:rsid w:val="000A20DA"/>
    <w:rsid w:val="000B349E"/>
    <w:rsid w:val="000B44E6"/>
    <w:rsid w:val="000C2D20"/>
    <w:rsid w:val="000C3178"/>
    <w:rsid w:val="000C3E53"/>
    <w:rsid w:val="000E2BAC"/>
    <w:rsid w:val="000F489A"/>
    <w:rsid w:val="000F7449"/>
    <w:rsid w:val="00103520"/>
    <w:rsid w:val="00103F17"/>
    <w:rsid w:val="00110C90"/>
    <w:rsid w:val="00124F9D"/>
    <w:rsid w:val="00133234"/>
    <w:rsid w:val="00141482"/>
    <w:rsid w:val="00157506"/>
    <w:rsid w:val="0016171D"/>
    <w:rsid w:val="0016426A"/>
    <w:rsid w:val="00165458"/>
    <w:rsid w:val="00175CE2"/>
    <w:rsid w:val="0018068A"/>
    <w:rsid w:val="00180F09"/>
    <w:rsid w:val="001970F4"/>
    <w:rsid w:val="001A3D30"/>
    <w:rsid w:val="001A722C"/>
    <w:rsid w:val="001B0C09"/>
    <w:rsid w:val="001B3E23"/>
    <w:rsid w:val="001C3211"/>
    <w:rsid w:val="001C6A9F"/>
    <w:rsid w:val="001C7D36"/>
    <w:rsid w:val="001D11EC"/>
    <w:rsid w:val="001E09AA"/>
    <w:rsid w:val="001F7304"/>
    <w:rsid w:val="00200577"/>
    <w:rsid w:val="002068BA"/>
    <w:rsid w:val="00212E77"/>
    <w:rsid w:val="002173FB"/>
    <w:rsid w:val="0023059A"/>
    <w:rsid w:val="0023155E"/>
    <w:rsid w:val="0024636D"/>
    <w:rsid w:val="00247CCE"/>
    <w:rsid w:val="00283BF4"/>
    <w:rsid w:val="0029063D"/>
    <w:rsid w:val="00291151"/>
    <w:rsid w:val="002925FB"/>
    <w:rsid w:val="002B029C"/>
    <w:rsid w:val="002B2060"/>
    <w:rsid w:val="002B2864"/>
    <w:rsid w:val="002B3FD4"/>
    <w:rsid w:val="002C18D1"/>
    <w:rsid w:val="002C1E3C"/>
    <w:rsid w:val="002C1F4B"/>
    <w:rsid w:val="002C45E1"/>
    <w:rsid w:val="002D68D9"/>
    <w:rsid w:val="002D6B88"/>
    <w:rsid w:val="002E2012"/>
    <w:rsid w:val="00303E87"/>
    <w:rsid w:val="003041EC"/>
    <w:rsid w:val="00320972"/>
    <w:rsid w:val="00344E04"/>
    <w:rsid w:val="00361288"/>
    <w:rsid w:val="00366B34"/>
    <w:rsid w:val="00373EAF"/>
    <w:rsid w:val="0038201D"/>
    <w:rsid w:val="00382A94"/>
    <w:rsid w:val="00384ED5"/>
    <w:rsid w:val="00385D5E"/>
    <w:rsid w:val="003942A7"/>
    <w:rsid w:val="00394698"/>
    <w:rsid w:val="00394DAF"/>
    <w:rsid w:val="003970EC"/>
    <w:rsid w:val="003A4166"/>
    <w:rsid w:val="003A6C5E"/>
    <w:rsid w:val="003B6334"/>
    <w:rsid w:val="003C0F66"/>
    <w:rsid w:val="003C3683"/>
    <w:rsid w:val="003D573A"/>
    <w:rsid w:val="003D580F"/>
    <w:rsid w:val="003E4B9B"/>
    <w:rsid w:val="003E7B26"/>
    <w:rsid w:val="003F27C2"/>
    <w:rsid w:val="003F3976"/>
    <w:rsid w:val="003F5FDC"/>
    <w:rsid w:val="003F7436"/>
    <w:rsid w:val="00411FF3"/>
    <w:rsid w:val="00413924"/>
    <w:rsid w:val="0042121D"/>
    <w:rsid w:val="00423E04"/>
    <w:rsid w:val="00482247"/>
    <w:rsid w:val="004914DF"/>
    <w:rsid w:val="004A2891"/>
    <w:rsid w:val="004A2D03"/>
    <w:rsid w:val="004A3E14"/>
    <w:rsid w:val="004B1EE5"/>
    <w:rsid w:val="004B58FB"/>
    <w:rsid w:val="004E0E90"/>
    <w:rsid w:val="004E3D71"/>
    <w:rsid w:val="004F466A"/>
    <w:rsid w:val="00500557"/>
    <w:rsid w:val="00504AFC"/>
    <w:rsid w:val="00524CB5"/>
    <w:rsid w:val="00536084"/>
    <w:rsid w:val="00537DF1"/>
    <w:rsid w:val="00540223"/>
    <w:rsid w:val="005420EA"/>
    <w:rsid w:val="00547E3D"/>
    <w:rsid w:val="00577095"/>
    <w:rsid w:val="00577D7C"/>
    <w:rsid w:val="005832E2"/>
    <w:rsid w:val="00587FEB"/>
    <w:rsid w:val="00593088"/>
    <w:rsid w:val="005B2A71"/>
    <w:rsid w:val="005D1170"/>
    <w:rsid w:val="005D4E40"/>
    <w:rsid w:val="005D73F6"/>
    <w:rsid w:val="005E244B"/>
    <w:rsid w:val="005F01BC"/>
    <w:rsid w:val="005F0E77"/>
    <w:rsid w:val="005F469F"/>
    <w:rsid w:val="005F676B"/>
    <w:rsid w:val="00613593"/>
    <w:rsid w:val="00620790"/>
    <w:rsid w:val="00621DA2"/>
    <w:rsid w:val="006258C4"/>
    <w:rsid w:val="00631E56"/>
    <w:rsid w:val="00634E5D"/>
    <w:rsid w:val="0066481A"/>
    <w:rsid w:val="00665503"/>
    <w:rsid w:val="006663B3"/>
    <w:rsid w:val="00682B18"/>
    <w:rsid w:val="00683B4E"/>
    <w:rsid w:val="00697EE0"/>
    <w:rsid w:val="006A00BF"/>
    <w:rsid w:val="006B0AF1"/>
    <w:rsid w:val="006B2DFB"/>
    <w:rsid w:val="006C7687"/>
    <w:rsid w:val="006D147A"/>
    <w:rsid w:val="006D3A57"/>
    <w:rsid w:val="006D544E"/>
    <w:rsid w:val="006D5584"/>
    <w:rsid w:val="006E6970"/>
    <w:rsid w:val="006E6DFF"/>
    <w:rsid w:val="006F45E3"/>
    <w:rsid w:val="006F46B0"/>
    <w:rsid w:val="00701C16"/>
    <w:rsid w:val="00723ED2"/>
    <w:rsid w:val="007420C5"/>
    <w:rsid w:val="00762395"/>
    <w:rsid w:val="007801BF"/>
    <w:rsid w:val="007856ED"/>
    <w:rsid w:val="007A7989"/>
    <w:rsid w:val="007B0C0F"/>
    <w:rsid w:val="007B5689"/>
    <w:rsid w:val="007C2124"/>
    <w:rsid w:val="007C5E8C"/>
    <w:rsid w:val="007C798A"/>
    <w:rsid w:val="007E02CB"/>
    <w:rsid w:val="007F5CAA"/>
    <w:rsid w:val="007F666C"/>
    <w:rsid w:val="0080256A"/>
    <w:rsid w:val="0080721C"/>
    <w:rsid w:val="00807F5D"/>
    <w:rsid w:val="00813217"/>
    <w:rsid w:val="00814EFF"/>
    <w:rsid w:val="00817C76"/>
    <w:rsid w:val="00824F3C"/>
    <w:rsid w:val="00832255"/>
    <w:rsid w:val="00843FCD"/>
    <w:rsid w:val="008565A5"/>
    <w:rsid w:val="00863C5B"/>
    <w:rsid w:val="00877D13"/>
    <w:rsid w:val="0088199D"/>
    <w:rsid w:val="008841AB"/>
    <w:rsid w:val="008915B4"/>
    <w:rsid w:val="00893A6F"/>
    <w:rsid w:val="008A3436"/>
    <w:rsid w:val="008B0861"/>
    <w:rsid w:val="008B2BAE"/>
    <w:rsid w:val="008B7295"/>
    <w:rsid w:val="008C14FB"/>
    <w:rsid w:val="008C16CC"/>
    <w:rsid w:val="008C45F7"/>
    <w:rsid w:val="008D3A8E"/>
    <w:rsid w:val="008D43DA"/>
    <w:rsid w:val="008D48FE"/>
    <w:rsid w:val="008E370B"/>
    <w:rsid w:val="008E3EDF"/>
    <w:rsid w:val="008F6D0B"/>
    <w:rsid w:val="00906F23"/>
    <w:rsid w:val="009074AF"/>
    <w:rsid w:val="00917A5A"/>
    <w:rsid w:val="0092195B"/>
    <w:rsid w:val="009258C9"/>
    <w:rsid w:val="00932FC2"/>
    <w:rsid w:val="0093539F"/>
    <w:rsid w:val="009423AB"/>
    <w:rsid w:val="00942BCA"/>
    <w:rsid w:val="00946821"/>
    <w:rsid w:val="00955A04"/>
    <w:rsid w:val="009604FA"/>
    <w:rsid w:val="009732ED"/>
    <w:rsid w:val="00976027"/>
    <w:rsid w:val="00977944"/>
    <w:rsid w:val="009812E8"/>
    <w:rsid w:val="009850E6"/>
    <w:rsid w:val="009A0128"/>
    <w:rsid w:val="009B571A"/>
    <w:rsid w:val="009B6222"/>
    <w:rsid w:val="009C1B3B"/>
    <w:rsid w:val="009C7D76"/>
    <w:rsid w:val="009D0EAC"/>
    <w:rsid w:val="009E0A01"/>
    <w:rsid w:val="009E48E6"/>
    <w:rsid w:val="009E68F2"/>
    <w:rsid w:val="009E7BF1"/>
    <w:rsid w:val="00A0187B"/>
    <w:rsid w:val="00A14FB8"/>
    <w:rsid w:val="00A1787F"/>
    <w:rsid w:val="00A26BDF"/>
    <w:rsid w:val="00A31E78"/>
    <w:rsid w:val="00A40C99"/>
    <w:rsid w:val="00A4116E"/>
    <w:rsid w:val="00A43F5B"/>
    <w:rsid w:val="00A60E08"/>
    <w:rsid w:val="00A66C54"/>
    <w:rsid w:val="00A74D15"/>
    <w:rsid w:val="00A80CE2"/>
    <w:rsid w:val="00A8419A"/>
    <w:rsid w:val="00A90E37"/>
    <w:rsid w:val="00A92E32"/>
    <w:rsid w:val="00A97B55"/>
    <w:rsid w:val="00AA49FE"/>
    <w:rsid w:val="00AB54D3"/>
    <w:rsid w:val="00AC44C9"/>
    <w:rsid w:val="00AD3B3C"/>
    <w:rsid w:val="00AE4C01"/>
    <w:rsid w:val="00B06DDC"/>
    <w:rsid w:val="00B1060C"/>
    <w:rsid w:val="00B11E55"/>
    <w:rsid w:val="00B12940"/>
    <w:rsid w:val="00B12F06"/>
    <w:rsid w:val="00B200B6"/>
    <w:rsid w:val="00B42B3A"/>
    <w:rsid w:val="00B44BB1"/>
    <w:rsid w:val="00B46D74"/>
    <w:rsid w:val="00B478AD"/>
    <w:rsid w:val="00B517EE"/>
    <w:rsid w:val="00B5440E"/>
    <w:rsid w:val="00B72502"/>
    <w:rsid w:val="00BB1877"/>
    <w:rsid w:val="00BB2A88"/>
    <w:rsid w:val="00BB7948"/>
    <w:rsid w:val="00BC4D75"/>
    <w:rsid w:val="00BC5D4A"/>
    <w:rsid w:val="00BD4C75"/>
    <w:rsid w:val="00BF09FE"/>
    <w:rsid w:val="00BF7D39"/>
    <w:rsid w:val="00C00D81"/>
    <w:rsid w:val="00C125FB"/>
    <w:rsid w:val="00C1381A"/>
    <w:rsid w:val="00C1429A"/>
    <w:rsid w:val="00C23EA3"/>
    <w:rsid w:val="00C25145"/>
    <w:rsid w:val="00C3658D"/>
    <w:rsid w:val="00C50C37"/>
    <w:rsid w:val="00C72F9E"/>
    <w:rsid w:val="00C76E35"/>
    <w:rsid w:val="00C77B5E"/>
    <w:rsid w:val="00C77D0E"/>
    <w:rsid w:val="00C816F4"/>
    <w:rsid w:val="00C92A06"/>
    <w:rsid w:val="00C939E2"/>
    <w:rsid w:val="00C977FC"/>
    <w:rsid w:val="00CA4672"/>
    <w:rsid w:val="00CD15C9"/>
    <w:rsid w:val="00CD2999"/>
    <w:rsid w:val="00CE775E"/>
    <w:rsid w:val="00CF335C"/>
    <w:rsid w:val="00CF5398"/>
    <w:rsid w:val="00D14060"/>
    <w:rsid w:val="00D22BED"/>
    <w:rsid w:val="00D25AA1"/>
    <w:rsid w:val="00D26932"/>
    <w:rsid w:val="00D32477"/>
    <w:rsid w:val="00D37311"/>
    <w:rsid w:val="00D41EBB"/>
    <w:rsid w:val="00D56781"/>
    <w:rsid w:val="00D74AEA"/>
    <w:rsid w:val="00D757A0"/>
    <w:rsid w:val="00D75FF3"/>
    <w:rsid w:val="00D7686C"/>
    <w:rsid w:val="00D768BA"/>
    <w:rsid w:val="00D779D3"/>
    <w:rsid w:val="00D81949"/>
    <w:rsid w:val="00D939D7"/>
    <w:rsid w:val="00D97F10"/>
    <w:rsid w:val="00DB15C3"/>
    <w:rsid w:val="00DB56A8"/>
    <w:rsid w:val="00DC6533"/>
    <w:rsid w:val="00DD3DBB"/>
    <w:rsid w:val="00DE70F9"/>
    <w:rsid w:val="00DF2ABC"/>
    <w:rsid w:val="00E026E8"/>
    <w:rsid w:val="00E03EEA"/>
    <w:rsid w:val="00E0547F"/>
    <w:rsid w:val="00E056D1"/>
    <w:rsid w:val="00E0632A"/>
    <w:rsid w:val="00E169AA"/>
    <w:rsid w:val="00E25DF2"/>
    <w:rsid w:val="00E33693"/>
    <w:rsid w:val="00E466D7"/>
    <w:rsid w:val="00E53D49"/>
    <w:rsid w:val="00E55421"/>
    <w:rsid w:val="00E850B5"/>
    <w:rsid w:val="00E92058"/>
    <w:rsid w:val="00E938E3"/>
    <w:rsid w:val="00EB2F8F"/>
    <w:rsid w:val="00EB3BA1"/>
    <w:rsid w:val="00EC384C"/>
    <w:rsid w:val="00EC748F"/>
    <w:rsid w:val="00EE17C3"/>
    <w:rsid w:val="00EF1BB6"/>
    <w:rsid w:val="00F14A14"/>
    <w:rsid w:val="00F27DAD"/>
    <w:rsid w:val="00F34021"/>
    <w:rsid w:val="00F34B9D"/>
    <w:rsid w:val="00F37750"/>
    <w:rsid w:val="00F5773D"/>
    <w:rsid w:val="00F61EE5"/>
    <w:rsid w:val="00F6296B"/>
    <w:rsid w:val="00F727F7"/>
    <w:rsid w:val="00F7520D"/>
    <w:rsid w:val="00F77B8C"/>
    <w:rsid w:val="00F81872"/>
    <w:rsid w:val="00F81DDA"/>
    <w:rsid w:val="00F9088A"/>
    <w:rsid w:val="00FA73B8"/>
    <w:rsid w:val="00FB21E8"/>
    <w:rsid w:val="00FC4DEB"/>
    <w:rsid w:val="00FC709A"/>
    <w:rsid w:val="00FD41B3"/>
    <w:rsid w:val="00FD5D5B"/>
    <w:rsid w:val="00FD7893"/>
    <w:rsid w:val="00FD7EC1"/>
    <w:rsid w:val="00FE3B23"/>
    <w:rsid w:val="00FE42ED"/>
    <w:rsid w:val="00FF3FED"/>
    <w:rsid w:val="01C0309B"/>
    <w:rsid w:val="036D7252"/>
    <w:rsid w:val="04787C5D"/>
    <w:rsid w:val="062E0B2A"/>
    <w:rsid w:val="062E7FB5"/>
    <w:rsid w:val="070752C8"/>
    <w:rsid w:val="0B183247"/>
    <w:rsid w:val="0C760F26"/>
    <w:rsid w:val="0F895E6F"/>
    <w:rsid w:val="11CB5358"/>
    <w:rsid w:val="13EE3A98"/>
    <w:rsid w:val="164D00B7"/>
    <w:rsid w:val="170761C7"/>
    <w:rsid w:val="187F0D71"/>
    <w:rsid w:val="1B552212"/>
    <w:rsid w:val="1D210A3A"/>
    <w:rsid w:val="1DC64C7A"/>
    <w:rsid w:val="1DF16B20"/>
    <w:rsid w:val="23BF2431"/>
    <w:rsid w:val="26C012C4"/>
    <w:rsid w:val="298F760E"/>
    <w:rsid w:val="2B977B28"/>
    <w:rsid w:val="2E786DB1"/>
    <w:rsid w:val="2EC87474"/>
    <w:rsid w:val="355F614C"/>
    <w:rsid w:val="3600241C"/>
    <w:rsid w:val="37AA4789"/>
    <w:rsid w:val="38267D4A"/>
    <w:rsid w:val="382D4893"/>
    <w:rsid w:val="38623725"/>
    <w:rsid w:val="386A03D6"/>
    <w:rsid w:val="3AAC05AC"/>
    <w:rsid w:val="3B4E4C98"/>
    <w:rsid w:val="3B6B01B7"/>
    <w:rsid w:val="3D4C0C0E"/>
    <w:rsid w:val="3FF3C09F"/>
    <w:rsid w:val="424E1E36"/>
    <w:rsid w:val="43BE3CB6"/>
    <w:rsid w:val="43F016C0"/>
    <w:rsid w:val="453273D9"/>
    <w:rsid w:val="4705227A"/>
    <w:rsid w:val="472F3617"/>
    <w:rsid w:val="4C826FC8"/>
    <w:rsid w:val="4F9A0EFD"/>
    <w:rsid w:val="54CD158D"/>
    <w:rsid w:val="55FC3817"/>
    <w:rsid w:val="56A150EF"/>
    <w:rsid w:val="5ACC7530"/>
    <w:rsid w:val="5CE2128D"/>
    <w:rsid w:val="5D4A34BE"/>
    <w:rsid w:val="5F362F96"/>
    <w:rsid w:val="5F3E7775"/>
    <w:rsid w:val="60A345FA"/>
    <w:rsid w:val="63023781"/>
    <w:rsid w:val="63700D7B"/>
    <w:rsid w:val="64095351"/>
    <w:rsid w:val="653B10DA"/>
    <w:rsid w:val="669F3A23"/>
    <w:rsid w:val="670B4CDE"/>
    <w:rsid w:val="686B098F"/>
    <w:rsid w:val="68E5638C"/>
    <w:rsid w:val="6A8A6257"/>
    <w:rsid w:val="6B4C44A1"/>
    <w:rsid w:val="6DF17581"/>
    <w:rsid w:val="6F411E43"/>
    <w:rsid w:val="72B074B9"/>
    <w:rsid w:val="771508A0"/>
    <w:rsid w:val="771B11CB"/>
    <w:rsid w:val="77407F31"/>
    <w:rsid w:val="77430A8C"/>
    <w:rsid w:val="782A2144"/>
    <w:rsid w:val="7DD72320"/>
    <w:rsid w:val="7DDD5A1E"/>
    <w:rsid w:val="F8BFBD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b/>
      <w:sz w:val="32"/>
    </w:rPr>
  </w:style>
  <w:style w:type="paragraph" w:styleId="4">
    <w:name w:val="heading 3"/>
    <w:basedOn w:val="1"/>
    <w:next w:val="1"/>
    <w:link w:val="23"/>
    <w:unhideWhenUsed/>
    <w:qFormat/>
    <w:uiPriority w:val="0"/>
    <w:pPr>
      <w:keepNext/>
      <w:keepLines/>
      <w:spacing w:before="260" w:after="260" w:line="416" w:lineRule="auto"/>
      <w:outlineLvl w:val="2"/>
    </w:pPr>
    <w:rPr>
      <w:b/>
      <w:bCs/>
      <w:sz w:val="28"/>
      <w:szCs w:val="32"/>
    </w:rPr>
  </w:style>
  <w:style w:type="paragraph" w:styleId="5">
    <w:name w:val="heading 4"/>
    <w:basedOn w:val="1"/>
    <w:next w:val="1"/>
    <w:link w:val="19"/>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4"/>
    <w:unhideWhenUsed/>
    <w:qFormat/>
    <w:uiPriority w:val="0"/>
    <w:pPr>
      <w:keepNext/>
      <w:keepLines/>
      <w:spacing w:before="280" w:after="290" w:line="376" w:lineRule="auto"/>
      <w:outlineLvl w:val="4"/>
    </w:pPr>
    <w:rPr>
      <w:b/>
      <w:bCs/>
      <w:sz w:val="24"/>
      <w:szCs w:val="28"/>
    </w:rPr>
  </w:style>
  <w:style w:type="character" w:default="1" w:styleId="15">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7">
    <w:name w:val="toc 5"/>
    <w:basedOn w:val="1"/>
    <w:next w:val="1"/>
    <w:autoRedefine/>
    <w:qFormat/>
    <w:uiPriority w:val="39"/>
    <w:pPr>
      <w:ind w:left="1680" w:leftChars="800"/>
    </w:pPr>
  </w:style>
  <w:style w:type="paragraph" w:styleId="8">
    <w:name w:val="toc 3"/>
    <w:basedOn w:val="1"/>
    <w:next w:val="1"/>
    <w:qFormat/>
    <w:uiPriority w:val="39"/>
    <w:pPr>
      <w:ind w:left="840" w:leftChars="400"/>
    </w:p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2">
    <w:name w:val="toc 4"/>
    <w:basedOn w:val="1"/>
    <w:next w:val="1"/>
    <w:qFormat/>
    <w:uiPriority w:val="39"/>
    <w:pPr>
      <w:ind w:left="1260" w:leftChars="600"/>
    </w:pPr>
  </w:style>
  <w:style w:type="paragraph" w:styleId="13">
    <w:name w:val="toc 2"/>
    <w:basedOn w:val="1"/>
    <w:next w:val="1"/>
    <w:qFormat/>
    <w:uiPriority w:val="39"/>
    <w:pPr>
      <w:ind w:left="420" w:leftChars="200"/>
    </w:pPr>
  </w:style>
  <w:style w:type="character" w:styleId="16">
    <w:name w:val="Hyperlink"/>
    <w:basedOn w:val="15"/>
    <w:unhideWhenUsed/>
    <w:qFormat/>
    <w:uiPriority w:val="99"/>
    <w:rPr>
      <w:color w:val="0026E5" w:themeColor="hyperlink"/>
      <w:u w:val="single"/>
      <w14:textFill>
        <w14:solidFill>
          <w14:schemeClr w14:val="hlink"/>
        </w14:solidFill>
      </w14:textFill>
    </w:rPr>
  </w:style>
  <w:style w:type="character" w:customStyle="1" w:styleId="17">
    <w:name w:val="页眉 字符"/>
    <w:basedOn w:val="15"/>
    <w:link w:val="10"/>
    <w:qFormat/>
    <w:uiPriority w:val="0"/>
    <w:rPr>
      <w:kern w:val="2"/>
      <w:sz w:val="18"/>
      <w:szCs w:val="18"/>
    </w:rPr>
  </w:style>
  <w:style w:type="character" w:customStyle="1" w:styleId="18">
    <w:name w:val="页脚 字符"/>
    <w:basedOn w:val="15"/>
    <w:link w:val="9"/>
    <w:qFormat/>
    <w:uiPriority w:val="0"/>
    <w:rPr>
      <w:kern w:val="2"/>
      <w:sz w:val="18"/>
      <w:szCs w:val="18"/>
    </w:rPr>
  </w:style>
  <w:style w:type="character" w:customStyle="1" w:styleId="19">
    <w:name w:val="标题 4 字符"/>
    <w:basedOn w:val="15"/>
    <w:link w:val="5"/>
    <w:qFormat/>
    <w:uiPriority w:val="0"/>
    <w:rPr>
      <w:rFonts w:asciiTheme="majorHAnsi" w:hAnsiTheme="majorHAnsi" w:eastAsiaTheme="majorEastAsia" w:cstheme="majorBidi"/>
      <w:b/>
      <w:bCs/>
      <w:kern w:val="2"/>
      <w:sz w:val="28"/>
      <w:szCs w:val="28"/>
    </w:rPr>
  </w:style>
  <w:style w:type="paragraph" w:styleId="20">
    <w:name w:val="List Paragraph"/>
    <w:basedOn w:val="1"/>
    <w:unhideWhenUsed/>
    <w:qFormat/>
    <w:uiPriority w:val="99"/>
    <w:pPr>
      <w:ind w:firstLine="420" w:firstLineChars="200"/>
    </w:pPr>
  </w:style>
  <w:style w:type="character" w:customStyle="1" w:styleId="21">
    <w:name w:val="标题 1 字符"/>
    <w:basedOn w:val="15"/>
    <w:link w:val="2"/>
    <w:qFormat/>
    <w:uiPriority w:val="0"/>
    <w:rPr>
      <w:b/>
      <w:bCs/>
      <w:kern w:val="44"/>
      <w:sz w:val="44"/>
      <w:szCs w:val="44"/>
    </w:rPr>
  </w:style>
  <w:style w:type="paragraph" w:customStyle="1" w:styleId="2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23">
    <w:name w:val="标题 3 字符"/>
    <w:basedOn w:val="15"/>
    <w:link w:val="4"/>
    <w:qFormat/>
    <w:uiPriority w:val="0"/>
    <w:rPr>
      <w:b/>
      <w:bCs/>
      <w:kern w:val="2"/>
      <w:sz w:val="28"/>
      <w:szCs w:val="32"/>
    </w:rPr>
  </w:style>
  <w:style w:type="character" w:customStyle="1" w:styleId="24">
    <w:name w:val="标题 5 字符"/>
    <w:basedOn w:val="15"/>
    <w:link w:val="6"/>
    <w:qFormat/>
    <w:uiPriority w:val="0"/>
    <w:rPr>
      <w:b/>
      <w:bCs/>
      <w:kern w:val="2"/>
      <w:sz w:val="24"/>
      <w:szCs w:val="28"/>
    </w:rPr>
  </w:style>
  <w:style w:type="paragraph" w:customStyle="1" w:styleId="25">
    <w:name w:val="样式1"/>
    <w:basedOn w:val="6"/>
    <w:link w:val="26"/>
    <w:qFormat/>
    <w:uiPriority w:val="0"/>
    <w:rPr>
      <w:b w:val="0"/>
      <w:bCs w:val="0"/>
    </w:rPr>
  </w:style>
  <w:style w:type="character" w:customStyle="1" w:styleId="26">
    <w:name w:val="样式1 字符"/>
    <w:basedOn w:val="24"/>
    <w:link w:val="25"/>
    <w:qFormat/>
    <w:uiPriority w:val="0"/>
    <w:rPr>
      <w:b w:val="0"/>
      <w:bCs w:val="0"/>
      <w:kern w:val="2"/>
      <w:sz w:val="24"/>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DACD045-1174-40A9-9121-0C3EAD3DD939}">
  <ds:schemaRefs/>
</ds:datastoreItem>
</file>

<file path=docProps/app.xml><?xml version="1.0" encoding="utf-8"?>
<Properties xmlns="http://schemas.openxmlformats.org/officeDocument/2006/extended-properties" xmlns:vt="http://schemas.openxmlformats.org/officeDocument/2006/docPropsVTypes">
  <Template>Normal.dotm</Template>
  <Pages>9</Pages>
  <Words>616</Words>
  <Characters>677</Characters>
  <Lines>22</Lines>
  <Paragraphs>6</Paragraphs>
  <TotalTime>2</TotalTime>
  <ScaleCrop>false</ScaleCrop>
  <LinksUpToDate>false</LinksUpToDate>
  <CharactersWithSpaces>700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2023-11-30T18:50:00Z</dcterms:created>
  <dc:creator>puret</dc:creator>
  <cp:lastModifiedBy>周涛</cp:lastModifiedBy>
  <dcterms:modified xsi:type="dcterms:W3CDTF">2025-07-08T03:36:40Z</dcterms:modified>
  <cp:revision>343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526D277699AA49CBA5B7D98926B754F5_13</vt:lpwstr>
  </property>
  <property fmtid="{D5CDD505-2E9C-101B-9397-08002B2CF9AE}" pid="4" name="KSOTemplateDocerSaveRecord">
    <vt:lpwstr>eyJoZGlkIjoiNDA1NzNlZWVjODJkYjU0NjY0ZTQ1ODM1ODZhNDU4Y2YiLCJ1c2VySWQiOiIzNDY5NTI5ODcifQ==</vt:lpwstr>
  </property>
</Properties>
</file>