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582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宋体" w:cs="宋体"/>
          <w:b/>
          <w:bCs w:val="0"/>
          <w:spacing w:val="57"/>
          <w:w w:val="100"/>
          <w:sz w:val="28"/>
          <w:szCs w:val="28"/>
          <w:highlight w:val="none"/>
          <w:lang w:val="en-US"/>
        </w:rPr>
      </w:pPr>
      <w:r>
        <w:rPr>
          <w:rFonts w:hint="eastAsia" w:ascii="Times New Roman" w:hAnsi="Times New Roman" w:eastAsia="黑体" w:cs="黑体"/>
          <w:kern w:val="2"/>
          <w:sz w:val="28"/>
          <w:szCs w:val="28"/>
          <w:highlight w:val="none"/>
          <w:lang w:val="en-US" w:eastAsia="zh-CN"/>
        </w:rPr>
        <w:t>附件1</w:t>
      </w:r>
    </w:p>
    <w:p w14:paraId="02E473A1">
      <w:pPr>
        <w:keepNext w:val="0"/>
        <w:keepLines w:val="0"/>
        <w:pageBreakBefore w:val="0"/>
        <w:widowControl/>
        <w:tabs>
          <w:tab w:val="center" w:pos="7004"/>
          <w:tab w:val="left" w:pos="11078"/>
        </w:tabs>
        <w:kinsoku/>
        <w:wordWrap/>
        <w:overflowPunct/>
        <w:topLinePunct/>
        <w:autoSpaceDE w:val="0"/>
        <w:autoSpaceDN/>
        <w:bidi w:val="0"/>
        <w:adjustRightInd/>
        <w:snapToGrid w:val="0"/>
        <w:spacing w:line="400" w:lineRule="exact"/>
        <w:jc w:val="left"/>
        <w:textAlignment w:val="auto"/>
        <w:rPr>
          <w:rFonts w:hint="eastAsia" w:ascii="Times New Roman" w:hAnsi="Times New Roman" w:eastAsia="宋体" w:cs="Times New Roman"/>
          <w:b/>
          <w:bCs/>
          <w:color w:val="auto"/>
          <w:kern w:val="0"/>
          <w:sz w:val="36"/>
          <w:szCs w:val="36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ab/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auto"/>
          <w:kern w:val="0"/>
          <w:sz w:val="36"/>
          <w:szCs w:val="36"/>
          <w:highlight w:val="none"/>
          <w:lang w:val="en-US" w:eastAsia="zh-CN"/>
        </w:rPr>
        <w:t>沈阳盛京智造发展有限公司招聘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auto"/>
          <w:kern w:val="0"/>
          <w:sz w:val="36"/>
          <w:szCs w:val="36"/>
          <w:highlight w:val="none"/>
        </w:rPr>
        <w:t>岗位信息表</w:t>
      </w:r>
    </w:p>
    <w:tbl>
      <w:tblPr>
        <w:tblStyle w:val="9"/>
        <w:tblpPr w:leftFromText="181" w:rightFromText="181" w:vertAnchor="text" w:horzAnchor="page" w:tblpX="1135" w:tblpY="1"/>
        <w:tblOverlap w:val="never"/>
        <w:tblW w:w="147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"/>
        <w:gridCol w:w="1100"/>
        <w:gridCol w:w="5880"/>
        <w:gridCol w:w="5940"/>
        <w:gridCol w:w="1440"/>
      </w:tblGrid>
      <w:tr w14:paraId="18B32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exact"/>
          <w:tblHeader/>
        </w:trPr>
        <w:tc>
          <w:tcPr>
            <w:tcW w:w="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7DAF1"/>
            <w:noWrap w:val="0"/>
            <w:tcMar>
              <w:left w:w="51" w:type="dxa"/>
              <w:right w:w="51" w:type="dxa"/>
            </w:tcMar>
            <w:vAlign w:val="center"/>
          </w:tcPr>
          <w:p w14:paraId="3A5ED976">
            <w:pPr>
              <w:keepNext w:val="0"/>
              <w:keepLines w:val="0"/>
              <w:pageBreakBefore w:val="0"/>
              <w:widowControl w:val="0"/>
              <w:shd w:val="clear" w:color="auto" w:fill="C7DAF1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7DAF1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D9378BE">
            <w:pPr>
              <w:keepNext w:val="0"/>
              <w:keepLines w:val="0"/>
              <w:pageBreakBefore w:val="0"/>
              <w:widowControl w:val="0"/>
              <w:shd w:val="clear" w:color="auto" w:fill="C7DAF1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招聘岗位</w:t>
            </w:r>
          </w:p>
        </w:tc>
        <w:tc>
          <w:tcPr>
            <w:tcW w:w="5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7DAF1"/>
            <w:noWrap w:val="0"/>
            <w:tcMar>
              <w:left w:w="51" w:type="dxa"/>
              <w:right w:w="51" w:type="dxa"/>
            </w:tcMar>
            <w:vAlign w:val="center"/>
          </w:tcPr>
          <w:p w14:paraId="34AE7E26">
            <w:pPr>
              <w:keepNext w:val="0"/>
              <w:keepLines w:val="0"/>
              <w:pageBreakBefore w:val="0"/>
              <w:widowControl w:val="0"/>
              <w:shd w:val="clear" w:color="auto" w:fill="C7DAF1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任职资格条件</w:t>
            </w:r>
          </w:p>
        </w:tc>
        <w:tc>
          <w:tcPr>
            <w:tcW w:w="5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7DAF1"/>
            <w:noWrap w:val="0"/>
            <w:tcMar>
              <w:left w:w="51" w:type="dxa"/>
              <w:right w:w="51" w:type="dxa"/>
            </w:tcMar>
            <w:vAlign w:val="center"/>
          </w:tcPr>
          <w:p w14:paraId="24FA0AE3">
            <w:pPr>
              <w:keepNext w:val="0"/>
              <w:keepLines w:val="0"/>
              <w:pageBreakBefore w:val="0"/>
              <w:widowControl w:val="0"/>
              <w:shd w:val="clear" w:color="auto" w:fill="C7DAF1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主要岗位职责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7DAF1"/>
            <w:noWrap w:val="0"/>
            <w:tcMar>
              <w:left w:w="51" w:type="dxa"/>
              <w:right w:w="51" w:type="dxa"/>
            </w:tcMar>
            <w:vAlign w:val="center"/>
          </w:tcPr>
          <w:p w14:paraId="203EB13B">
            <w:pPr>
              <w:keepNext w:val="0"/>
              <w:keepLines w:val="0"/>
              <w:pageBreakBefore w:val="0"/>
              <w:widowControl w:val="0"/>
              <w:shd w:val="clear" w:color="auto" w:fill="C7DAF1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薪酬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待遇</w:t>
            </w:r>
          </w:p>
        </w:tc>
      </w:tr>
      <w:tr w14:paraId="033FE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5" w:hRule="atLeast"/>
        </w:trPr>
        <w:tc>
          <w:tcPr>
            <w:tcW w:w="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left w:w="51" w:type="dxa"/>
              <w:right w:w="51" w:type="dxa"/>
            </w:tcMar>
            <w:vAlign w:val="center"/>
          </w:tcPr>
          <w:p w14:paraId="530F8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highlight w:val="none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6A57A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产业投资</w:t>
            </w:r>
          </w:p>
          <w:p w14:paraId="0F086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经理</w:t>
            </w:r>
          </w:p>
          <w:p w14:paraId="58A3E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default" w:ascii="Times New Roman" w:hAnsi="Times New Roman" w:eastAsia="楷体" w:cs="宋体"/>
                <w:b/>
                <w:bCs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1人</w:t>
            </w:r>
          </w:p>
        </w:tc>
        <w:tc>
          <w:tcPr>
            <w:tcW w:w="5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left w:w="51" w:type="dxa"/>
              <w:right w:w="51" w:type="dxa"/>
            </w:tcMar>
            <w:vAlign w:val="center"/>
          </w:tcPr>
          <w:p w14:paraId="35079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1.学历：大学本科及以上学历、学士及以上学位；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2.年龄：40周岁以下；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3.岗位要求：</w:t>
            </w:r>
          </w:p>
          <w:p w14:paraId="60663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①具备3年以上投资或相关工作经验；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②熟悉行业研究、尽职调查方法和工具，具备良好的分析和报告撰写能力；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③对产业发展有浓厚兴趣，具备敏锐的市场洞察力和独立思考能力，具备良好的沟通能力和团队协作精神，能够有效地与跨部门团队成员合作；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④能够承受一定的工作压力，具备高度的责任心和职业道德；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⑤同等条件下，硕士研究生、中共党员、有国企全流程投资管理经验者、有参与大型投资项目经验者、有成功投资案例者优先；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4.特别优秀或工作特殊需要的，条件可适当放宽。</w:t>
            </w:r>
          </w:p>
        </w:tc>
        <w:tc>
          <w:tcPr>
            <w:tcW w:w="5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left w:w="51" w:type="dxa"/>
              <w:right w:w="51" w:type="dxa"/>
            </w:tcMar>
            <w:vAlign w:val="center"/>
          </w:tcPr>
          <w:p w14:paraId="2554C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1.负责行业研究、尽职调查，包括市场趋势、竞争格局、政策环境等，为公司的投资及招商战略决策提供数据支持，配合完成资本招商相关工作任务；</w:t>
            </w:r>
          </w:p>
          <w:p w14:paraId="07EE9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2.保持对行业发展的敏感度，及时捕捉市场变化和机遇，提出创新性的业务发展建议；</w:t>
            </w:r>
          </w:p>
          <w:p w14:paraId="17CF8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3.深入了解特定行业，包括行业动态、产业链结构、市场参与者等，为公司的业务拓展提供支持；</w:t>
            </w:r>
          </w:p>
          <w:p w14:paraId="16C64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4.收集并分析相关政策法规，对政策变化对行业发展的影响进行评估，并提出应对策略建议；</w:t>
            </w:r>
          </w:p>
          <w:p w14:paraId="5F0AB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5.参与公司重点项目研究，协助团队完成尽职调查等相关流程；</w:t>
            </w:r>
          </w:p>
          <w:p w14:paraId="2E7A5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6.负责存量项目的定期投后管理工作及金融服务工作；</w:t>
            </w:r>
          </w:p>
          <w:p w14:paraId="64AC3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7.完成领导交办的其他工作。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left w:w="51" w:type="dxa"/>
              <w:right w:w="51" w:type="dxa"/>
            </w:tcMar>
            <w:vAlign w:val="center"/>
          </w:tcPr>
          <w:p w14:paraId="74DB2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税前综合年薪</w:t>
            </w:r>
          </w:p>
          <w:p w14:paraId="6A96B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12-22万元</w:t>
            </w:r>
          </w:p>
        </w:tc>
      </w:tr>
      <w:tr w14:paraId="5F3CA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5" w:hRule="atLeast"/>
        </w:trPr>
        <w:tc>
          <w:tcPr>
            <w:tcW w:w="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left w:w="51" w:type="dxa"/>
              <w:right w:w="51" w:type="dxa"/>
            </w:tcMar>
            <w:vAlign w:val="center"/>
          </w:tcPr>
          <w:p w14:paraId="67BD6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3363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行政管理</w:t>
            </w:r>
          </w:p>
          <w:p w14:paraId="3C6BB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专员</w:t>
            </w:r>
          </w:p>
          <w:p w14:paraId="5B3A6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default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1人</w:t>
            </w:r>
          </w:p>
        </w:tc>
        <w:tc>
          <w:tcPr>
            <w:tcW w:w="5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left w:w="51" w:type="dxa"/>
              <w:right w:w="51" w:type="dxa"/>
            </w:tcMar>
            <w:vAlign w:val="center"/>
          </w:tcPr>
          <w:p w14:paraId="3C92FC71">
            <w:pPr>
              <w:pStyle w:val="4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1.学历：研究生学历，硕士及以上学位；限2027届应届毕业生，以及毕业2年内未落实就业的高校毕业生；</w:t>
            </w:r>
          </w:p>
          <w:p w14:paraId="466AA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2.岗位要求：</w:t>
            </w:r>
          </w:p>
          <w:p w14:paraId="7BAEC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①熟悉计算机操作，熟悉日常办公软件操作；</w:t>
            </w:r>
          </w:p>
          <w:p w14:paraId="701E2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②具备优秀的阅读能力、文字表达能力和公文写作能力；</w:t>
            </w:r>
          </w:p>
          <w:p w14:paraId="2CE62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③有较强的沟通协调能力、人际关系处理能力和组织能力；</w:t>
            </w:r>
          </w:p>
          <w:p w14:paraId="1C1E4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④同等条件下，中共党员、有国企、机关、事业单位行政后勤管理工作实习经验者优先；</w:t>
            </w:r>
          </w:p>
          <w:p w14:paraId="6AF38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3.特别优秀或工作特殊需要的，条件可适当放宽。</w:t>
            </w:r>
          </w:p>
        </w:tc>
        <w:tc>
          <w:tcPr>
            <w:tcW w:w="5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left w:w="51" w:type="dxa"/>
              <w:right w:w="51" w:type="dxa"/>
            </w:tcMar>
            <w:vAlign w:val="center"/>
          </w:tcPr>
          <w:p w14:paraId="72C78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1.负责公司政务运行，负责公文全流程管理，统筹证照管理、年度审验及印信全周期管控；</w:t>
            </w:r>
          </w:p>
          <w:p w14:paraId="1E34E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2.牵头公司档案体系建设和管理，规范档案管理全流程，确保档案资料完整规范、可查可溯；</w:t>
            </w:r>
          </w:p>
          <w:p w14:paraId="41F93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3.统筹行政后勤保障，负责公务车辆调度维保、办公场地与设施运维，组织会议会务及公务接待，负责办公用品、固定资产、福利物资采购、入库、盘点及报废处置；</w:t>
            </w:r>
          </w:p>
          <w:p w14:paraId="52865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4.搭建公司制度体系，编制发布管理制度，监督制度落地执行，推进管理规范化；</w:t>
            </w:r>
          </w:p>
          <w:p w14:paraId="4418E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5.开展重点事项督办，保障公司决策高效落地；</w:t>
            </w:r>
          </w:p>
          <w:p w14:paraId="0C7B7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6.负责办公信息系统维护、流程及权限配置优化，运维“阳光国企”公司平台，按要求做好部门信息应发尽发；</w:t>
            </w:r>
          </w:p>
          <w:p w14:paraId="6DEAF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outlineLvl w:val="0"/>
              <w:rPr>
                <w:rFonts w:hint="default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7.完成领导交办的其他工作。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left w:w="51" w:type="dxa"/>
              <w:right w:w="51" w:type="dxa"/>
            </w:tcMar>
            <w:vAlign w:val="center"/>
          </w:tcPr>
          <w:p w14:paraId="2F037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税前综合年薪</w:t>
            </w:r>
          </w:p>
          <w:p w14:paraId="74A51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6-10万元</w:t>
            </w:r>
          </w:p>
        </w:tc>
      </w:tr>
    </w:tbl>
    <w:p w14:paraId="1351CFCA">
      <w:pPr>
        <w:keepNext w:val="0"/>
        <w:keepLines w:val="0"/>
        <w:pageBreakBefore w:val="0"/>
        <w:widowControl w:val="0"/>
        <w:tabs>
          <w:tab w:val="left" w:pos="27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417" w:right="1587" w:bottom="1417" w:left="1587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9F64C">
    <w:pPr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sz w:val="18"/>
        <w:szCs w:val="21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5OWYzYmFiOTYwOTNiMjZlMTI3MTYwZDIzMzdkNDIifQ=="/>
    <w:docVar w:name="KSO_WPS_MARK_KEY" w:val="f1531d32-d9a9-45a9-9d15-ff467693e173"/>
  </w:docVars>
  <w:rsids>
    <w:rsidRoot w:val="00000000"/>
    <w:rsid w:val="002168FC"/>
    <w:rsid w:val="00BD3790"/>
    <w:rsid w:val="00DD157F"/>
    <w:rsid w:val="021C29C7"/>
    <w:rsid w:val="037E509D"/>
    <w:rsid w:val="06734B80"/>
    <w:rsid w:val="06940F6E"/>
    <w:rsid w:val="069C222E"/>
    <w:rsid w:val="06A82B4A"/>
    <w:rsid w:val="06FF43DC"/>
    <w:rsid w:val="07AB4956"/>
    <w:rsid w:val="08737DB9"/>
    <w:rsid w:val="08FD6983"/>
    <w:rsid w:val="0A46699E"/>
    <w:rsid w:val="0C0E45D4"/>
    <w:rsid w:val="0C1C76FC"/>
    <w:rsid w:val="0CC5739C"/>
    <w:rsid w:val="0D267286"/>
    <w:rsid w:val="0D986ABA"/>
    <w:rsid w:val="0DBC5E5B"/>
    <w:rsid w:val="0DD672E7"/>
    <w:rsid w:val="0DEB2A04"/>
    <w:rsid w:val="0E86095A"/>
    <w:rsid w:val="0EA77ABC"/>
    <w:rsid w:val="0EAE120E"/>
    <w:rsid w:val="0F182768"/>
    <w:rsid w:val="0F34205B"/>
    <w:rsid w:val="124B29A5"/>
    <w:rsid w:val="12BF2D5B"/>
    <w:rsid w:val="13A40D87"/>
    <w:rsid w:val="13C75A27"/>
    <w:rsid w:val="161B669A"/>
    <w:rsid w:val="17226247"/>
    <w:rsid w:val="177924A5"/>
    <w:rsid w:val="18B057C0"/>
    <w:rsid w:val="18CF622F"/>
    <w:rsid w:val="1A465CE9"/>
    <w:rsid w:val="1A6525DA"/>
    <w:rsid w:val="1AB06CD4"/>
    <w:rsid w:val="1ADC7651"/>
    <w:rsid w:val="1B4A607E"/>
    <w:rsid w:val="1B965141"/>
    <w:rsid w:val="1CCC2C58"/>
    <w:rsid w:val="1D147AE8"/>
    <w:rsid w:val="1D511F00"/>
    <w:rsid w:val="1D823D48"/>
    <w:rsid w:val="1D9A660A"/>
    <w:rsid w:val="1E48649A"/>
    <w:rsid w:val="1F176598"/>
    <w:rsid w:val="1F377CC9"/>
    <w:rsid w:val="1FFF2746"/>
    <w:rsid w:val="201E40CF"/>
    <w:rsid w:val="21390C40"/>
    <w:rsid w:val="214A69EE"/>
    <w:rsid w:val="227246E1"/>
    <w:rsid w:val="230A26B8"/>
    <w:rsid w:val="23272F9C"/>
    <w:rsid w:val="2343547A"/>
    <w:rsid w:val="242810EA"/>
    <w:rsid w:val="24880FD0"/>
    <w:rsid w:val="24B30B11"/>
    <w:rsid w:val="24BB42CC"/>
    <w:rsid w:val="25D85F35"/>
    <w:rsid w:val="26805B99"/>
    <w:rsid w:val="268A58A2"/>
    <w:rsid w:val="28BE1381"/>
    <w:rsid w:val="2A41780A"/>
    <w:rsid w:val="2BF8505C"/>
    <w:rsid w:val="2C721CD1"/>
    <w:rsid w:val="2D4F514F"/>
    <w:rsid w:val="2E344345"/>
    <w:rsid w:val="2E4003B4"/>
    <w:rsid w:val="2E8D75CE"/>
    <w:rsid w:val="2F874E7B"/>
    <w:rsid w:val="2F947791"/>
    <w:rsid w:val="2FC302F7"/>
    <w:rsid w:val="2FC71915"/>
    <w:rsid w:val="301A386E"/>
    <w:rsid w:val="30557EC1"/>
    <w:rsid w:val="307422C7"/>
    <w:rsid w:val="31AC2356"/>
    <w:rsid w:val="3258466F"/>
    <w:rsid w:val="330C2739"/>
    <w:rsid w:val="33FB393B"/>
    <w:rsid w:val="340053F5"/>
    <w:rsid w:val="343A15FD"/>
    <w:rsid w:val="343E61FC"/>
    <w:rsid w:val="344C063B"/>
    <w:rsid w:val="345D24CC"/>
    <w:rsid w:val="34C20C73"/>
    <w:rsid w:val="352C7B1A"/>
    <w:rsid w:val="35486247"/>
    <w:rsid w:val="37612191"/>
    <w:rsid w:val="382D42DF"/>
    <w:rsid w:val="38376F0C"/>
    <w:rsid w:val="38540266"/>
    <w:rsid w:val="39C171EF"/>
    <w:rsid w:val="39ED1F78"/>
    <w:rsid w:val="3A897D3D"/>
    <w:rsid w:val="3B401368"/>
    <w:rsid w:val="3C1F03E3"/>
    <w:rsid w:val="3C383ABA"/>
    <w:rsid w:val="3D6764E5"/>
    <w:rsid w:val="3DDB7D5D"/>
    <w:rsid w:val="3DE83A53"/>
    <w:rsid w:val="3EF91FB1"/>
    <w:rsid w:val="40664832"/>
    <w:rsid w:val="40741DAD"/>
    <w:rsid w:val="410D18DE"/>
    <w:rsid w:val="41712D4F"/>
    <w:rsid w:val="41DD6D76"/>
    <w:rsid w:val="41F76F3C"/>
    <w:rsid w:val="424C5CAA"/>
    <w:rsid w:val="42533A63"/>
    <w:rsid w:val="42750D5C"/>
    <w:rsid w:val="43086074"/>
    <w:rsid w:val="43353C01"/>
    <w:rsid w:val="437614F2"/>
    <w:rsid w:val="43845866"/>
    <w:rsid w:val="44102845"/>
    <w:rsid w:val="44F37464"/>
    <w:rsid w:val="45441DC7"/>
    <w:rsid w:val="455B692F"/>
    <w:rsid w:val="458513F5"/>
    <w:rsid w:val="46033D83"/>
    <w:rsid w:val="47A5117C"/>
    <w:rsid w:val="487F079B"/>
    <w:rsid w:val="48FE2D70"/>
    <w:rsid w:val="49627B61"/>
    <w:rsid w:val="4A8620C0"/>
    <w:rsid w:val="4A9A553D"/>
    <w:rsid w:val="4B6A791C"/>
    <w:rsid w:val="4BA26243"/>
    <w:rsid w:val="4BE34F89"/>
    <w:rsid w:val="4C540D5C"/>
    <w:rsid w:val="4D3D4815"/>
    <w:rsid w:val="4D682AB7"/>
    <w:rsid w:val="4D767A46"/>
    <w:rsid w:val="4D8E77AF"/>
    <w:rsid w:val="4DD536F4"/>
    <w:rsid w:val="4DD947C2"/>
    <w:rsid w:val="4E796AF6"/>
    <w:rsid w:val="4ECA1472"/>
    <w:rsid w:val="4EF474AD"/>
    <w:rsid w:val="50F75E55"/>
    <w:rsid w:val="51652786"/>
    <w:rsid w:val="519B52B0"/>
    <w:rsid w:val="52767098"/>
    <w:rsid w:val="530D6D8F"/>
    <w:rsid w:val="53426A39"/>
    <w:rsid w:val="53811116"/>
    <w:rsid w:val="539A3F7A"/>
    <w:rsid w:val="5406295D"/>
    <w:rsid w:val="54911DC2"/>
    <w:rsid w:val="54BA6AA3"/>
    <w:rsid w:val="55480662"/>
    <w:rsid w:val="559B68D4"/>
    <w:rsid w:val="55EC33E4"/>
    <w:rsid w:val="568F1F5E"/>
    <w:rsid w:val="59151018"/>
    <w:rsid w:val="59732F8E"/>
    <w:rsid w:val="59BB4285"/>
    <w:rsid w:val="5A30513C"/>
    <w:rsid w:val="5A7B5843"/>
    <w:rsid w:val="5A8545B8"/>
    <w:rsid w:val="5B16170D"/>
    <w:rsid w:val="5B414ABB"/>
    <w:rsid w:val="5C036F81"/>
    <w:rsid w:val="5CC2508E"/>
    <w:rsid w:val="5D9C768D"/>
    <w:rsid w:val="5DC50A93"/>
    <w:rsid w:val="5E211941"/>
    <w:rsid w:val="5F593E03"/>
    <w:rsid w:val="600D6620"/>
    <w:rsid w:val="602F7FE8"/>
    <w:rsid w:val="60E93A2B"/>
    <w:rsid w:val="62243E3F"/>
    <w:rsid w:val="62464C4D"/>
    <w:rsid w:val="62966DA1"/>
    <w:rsid w:val="630B321A"/>
    <w:rsid w:val="63B30A2E"/>
    <w:rsid w:val="63F05DFF"/>
    <w:rsid w:val="64AB10EA"/>
    <w:rsid w:val="65510D5D"/>
    <w:rsid w:val="65695CC6"/>
    <w:rsid w:val="664E70C6"/>
    <w:rsid w:val="66AE3296"/>
    <w:rsid w:val="66AE5E60"/>
    <w:rsid w:val="66E1252B"/>
    <w:rsid w:val="671F1E08"/>
    <w:rsid w:val="67201CC7"/>
    <w:rsid w:val="676B3F45"/>
    <w:rsid w:val="677B39E2"/>
    <w:rsid w:val="67B90917"/>
    <w:rsid w:val="684A3CDC"/>
    <w:rsid w:val="690833DF"/>
    <w:rsid w:val="6A535578"/>
    <w:rsid w:val="6A5639FE"/>
    <w:rsid w:val="6AB37DC4"/>
    <w:rsid w:val="6B0E4029"/>
    <w:rsid w:val="6B7B6B34"/>
    <w:rsid w:val="6BC34F6F"/>
    <w:rsid w:val="6BD2572A"/>
    <w:rsid w:val="6D6C4458"/>
    <w:rsid w:val="6DA83B1C"/>
    <w:rsid w:val="6DD11824"/>
    <w:rsid w:val="6E2B2A93"/>
    <w:rsid w:val="6E790CF1"/>
    <w:rsid w:val="6E980400"/>
    <w:rsid w:val="6ECE1671"/>
    <w:rsid w:val="6F11681F"/>
    <w:rsid w:val="6FD11419"/>
    <w:rsid w:val="7242747F"/>
    <w:rsid w:val="729A01E8"/>
    <w:rsid w:val="72DB610A"/>
    <w:rsid w:val="746D4E34"/>
    <w:rsid w:val="748563E6"/>
    <w:rsid w:val="74CC3B66"/>
    <w:rsid w:val="74E75F47"/>
    <w:rsid w:val="75BE69D4"/>
    <w:rsid w:val="75CC3053"/>
    <w:rsid w:val="75DE0ABC"/>
    <w:rsid w:val="761050D9"/>
    <w:rsid w:val="76ED43AE"/>
    <w:rsid w:val="775A6197"/>
    <w:rsid w:val="77710E1D"/>
    <w:rsid w:val="779F1813"/>
    <w:rsid w:val="779FB2FE"/>
    <w:rsid w:val="77A75635"/>
    <w:rsid w:val="77BA02B2"/>
    <w:rsid w:val="77D47CF8"/>
    <w:rsid w:val="787B63C5"/>
    <w:rsid w:val="78C91C66"/>
    <w:rsid w:val="79A853AC"/>
    <w:rsid w:val="7A541090"/>
    <w:rsid w:val="7AF2719F"/>
    <w:rsid w:val="7B9D2723"/>
    <w:rsid w:val="7C8033AA"/>
    <w:rsid w:val="7D42710F"/>
    <w:rsid w:val="7D5C7618"/>
    <w:rsid w:val="7E3537A2"/>
    <w:rsid w:val="7EAE5F97"/>
    <w:rsid w:val="7EDF69FF"/>
    <w:rsid w:val="7EE837AE"/>
    <w:rsid w:val="7F286B7B"/>
    <w:rsid w:val="7F7B6CAB"/>
    <w:rsid w:val="7FEE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keepLines/>
      <w:outlineLvl w:val="1"/>
    </w:pPr>
    <w:rPr>
      <w:rFonts w:ascii="等线 Light" w:hAnsi="等线 Light" w:eastAsia="楷体" w:cs="宋体"/>
      <w:b/>
      <w:bCs/>
      <w:szCs w:val="32"/>
    </w:rPr>
  </w:style>
  <w:style w:type="character" w:default="1" w:styleId="11">
    <w:name w:val="Default Paragraph Font"/>
    <w:semiHidden/>
    <w:qFormat/>
    <w:uiPriority w:val="0"/>
    <w:rPr>
      <w:rFonts w:ascii="Calibri" w:hAnsi="Calibri" w:eastAsia="仿宋"/>
      <w:sz w:val="32"/>
    </w:rPr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2"/>
    <w:next w:val="1"/>
    <w:qFormat/>
    <w:uiPriority w:val="99"/>
    <w:pPr>
      <w:spacing w:line="360" w:lineRule="auto"/>
      <w:ind w:firstLine="420" w:firstLineChars="100"/>
    </w:pPr>
    <w:rPr>
      <w:rFonts w:ascii="微软雅黑" w:hAnsi="微软雅黑" w:eastAsia="微软雅黑" w:cs="微软雅黑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UserStyle_0"/>
    <w:basedOn w:val="1"/>
    <w:qFormat/>
    <w:uiPriority w:val="0"/>
    <w:pPr>
      <w:spacing w:after="480" w:line="533" w:lineRule="exact"/>
      <w:jc w:val="center"/>
      <w:textAlignment w:val="baseline"/>
    </w:pPr>
    <w:rPr>
      <w:rFonts w:ascii="宋体" w:hAnsi="宋体" w:eastAsia="宋体"/>
      <w:sz w:val="36"/>
      <w:szCs w:val="36"/>
      <w:lang w:val="zh-TW" w:eastAsia="zh-TW" w:bidi="zh-TW"/>
    </w:rPr>
  </w:style>
  <w:style w:type="paragraph" w:customStyle="1" w:styleId="15">
    <w:name w:val="自建正文样式1"/>
    <w:basedOn w:val="1"/>
    <w:qFormat/>
    <w:uiPriority w:val="0"/>
    <w:rPr>
      <w:rFonts w:hint="eastAsia" w:ascii="仿宋" w:hAnsi="仿宋" w:eastAsia="仿宋_GB2312" w:cs="仿宋"/>
      <w:sz w:val="32"/>
      <w:szCs w:val="32"/>
    </w:rPr>
  </w:style>
  <w:style w:type="paragraph" w:customStyle="1" w:styleId="16">
    <w:name w:val="另起一行"/>
    <w:basedOn w:val="1"/>
    <w:qFormat/>
    <w:uiPriority w:val="0"/>
    <w:rPr>
      <w:rFonts w:eastAsia="仿宋_GB2312" w:cs="Courier New" w:asciiTheme="minorAscii" w:hAnsiTheme="minorAscii"/>
      <w:sz w:val="32"/>
      <w:szCs w:val="21"/>
    </w:rPr>
  </w:style>
  <w:style w:type="paragraph" w:customStyle="1" w:styleId="17">
    <w:name w:val="样式1"/>
    <w:basedOn w:val="1"/>
    <w:qFormat/>
    <w:uiPriority w:val="0"/>
    <w:pPr>
      <w:ind w:firstLine="640" w:firstLineChars="200"/>
    </w:pPr>
    <w:rPr>
      <w:rFonts w:hint="eastAsia" w:ascii="仿宋_GB2312" w:hAnsi="仿宋_GB2312" w:eastAsia="仿宋_GB2312" w:cs="仿宋_GB2312"/>
      <w:color w:val="auto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98666721-35dd-48f5-ae03-5dbb45885d88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 538FFEF</paraID>
      <start>17</start>
      <end>24</end>
      <status>unmodified</status>
      <modifiedWord/>
      <trackRevisions>false</trackRevisions>
    </reviewItem>
    <reviewItem>
      <errorID>c195a63f-95ee-4bd7-99cf-78515e940170</errorID>
      <errorWord>024—31358586</errorWord>
      <group>L1_Punc</group>
      <groupName>标点问题</groupName>
      <ability>L2_Punc_CN</ability>
      <abilityName>标点符号问题</abilityName>
      <candidateList>
        <item>024-31358586</item>
      </candidateList>
      <explain>电话号码使用短横线。</explain>
      <paraID> 41B9684</paraID>
      <start>5</start>
      <end>17</end>
      <status>unmodified</status>
      <modifiedWord/>
      <trackRevisions>false</trackRevisions>
    </reviewItem>
    <reviewItem>
      <errorID>1aeb0c7d-dd26-4189-b2c5-2bfae7616425</errorID>
      <errorWord>024—81663042</errorWord>
      <group>L1_Punc</group>
      <groupName>标点问题</groupName>
      <ability>L2_Punc_CN</ability>
      <abilityName>标点符号问题</abilityName>
      <candidateList>
        <item>024-81663042</item>
      </candidateList>
      <explain>电话号码使用短横线。</explain>
      <paraID>40CC5AA0</paraID>
      <start>12</start>
      <end>24</end>
      <status>unmodified</status>
      <modifiedWord/>
      <trackRevisions>false</trackRevisions>
    </reviewItem>
    <reviewItem>
      <errorID>aefb78e2-c1d4-4b95-8701-2046c33c32e6</errorID>
      <errorWord>12-22万</errorWord>
      <group>L1_Knowledge</group>
      <groupName>知识性问题</groupName>
      <ability>L2_Knowledge</ability>
      <abilityName>其他知识</abilityName>
      <candidateList>
        <item>12万—22万</item>
      </candidateList>
      <explain>1. “12-22万”中的单位“万”仅出现在后一个数字上，容易引起歧义；根据《现代汉语标点符号数字用法规范手册》，数字表示范围两边需要使用统一的格式。2.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6A96B97C</paraID>
      <start>0</start>
      <end>6</end>
      <status>unmodified</status>
      <modifiedWord/>
      <trackRevisions>false</trackRevisions>
    </reviewItem>
    <reviewItem>
      <errorID>8c8cf755-3009-46a1-a869-5584f765f5d6</errorID>
      <errorWord>6-10万</errorWord>
      <group>L1_Knowledge</group>
      <groupName>知识性问题</groupName>
      <ability>L2_Knowledge</ability>
      <abilityName>其他知识</abilityName>
      <candidateList>
        <item>6万—10万</item>
      </candidateList>
      <explain>1. “6-10万”中的单位“万”仅出现在后一个数字上，容易引起歧义；根据《现代汉语标点符号数字用法规范手册》，数字表示范围两边需要使用统一的格式。2.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74A51745</paraID>
      <start>0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af4e9d7-6c13-4e52-a497-2c9628f1d1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1870</Words>
  <Characters>1920</Characters>
  <Lines>0</Lines>
  <Paragraphs>0</Paragraphs>
  <TotalTime>31</TotalTime>
  <ScaleCrop>false</ScaleCrop>
  <LinksUpToDate>false</LinksUpToDate>
  <CharactersWithSpaces>2114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2021-01-28T18:51:00Z</dcterms:created>
  <dc:creator>ThinkPad</dc:creator>
  <cp:lastModifiedBy>琳</cp:lastModifiedBy>
  <cp:lastPrinted>2026-10-16T03:43:00Z</cp:lastPrinted>
  <dcterms:modified xsi:type="dcterms:W3CDTF">2026-10-27T09:24:30Z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A74ABC4A42CB42CF856E604E676CD6D1_13</vt:lpwstr>
  </property>
  <property fmtid="{D5CDD505-2E9C-101B-9397-08002B2CF9AE}" pid="4" name="KSOTemplateDocerSaveRecord">
    <vt:lpwstr>eyJoZGlkIjoiNjM0NzhkNDY4MGY5MTI3NmZlYTMwOTJhYTFkMTA4MDMiLCJ1c2VySWQiOiIzNjU4MTE1NDkifQ==</vt:lpwstr>
  </property>
</Properties>
</file>